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4E5" w:rsidRPr="00F22949" w:rsidRDefault="00C504E5" w:rsidP="00C504E5">
      <w:pPr>
        <w:rPr>
          <w:sz w:val="18"/>
          <w:szCs w:val="18"/>
          <w:lang w:val="en-US"/>
        </w:rPr>
      </w:pPr>
      <w:proofErr w:type="gramStart"/>
      <w:r w:rsidRPr="00F22949">
        <w:rPr>
          <w:b/>
          <w:sz w:val="18"/>
          <w:szCs w:val="18"/>
          <w:lang w:val="en-US"/>
        </w:rPr>
        <w:t>Chart</w:t>
      </w:r>
      <w:r w:rsidRPr="00F22949">
        <w:rPr>
          <w:b/>
          <w:sz w:val="18"/>
          <w:szCs w:val="18"/>
          <w:lang w:val="sr-Cyrl-CS"/>
        </w:rPr>
        <w:t xml:space="preserve"> 9.1.</w:t>
      </w:r>
      <w:proofErr w:type="gramEnd"/>
      <w:r w:rsidRPr="00F22949">
        <w:rPr>
          <w:sz w:val="18"/>
          <w:szCs w:val="18"/>
          <w:lang w:val="sr-Cyrl-CS"/>
        </w:rPr>
        <w:t xml:space="preserve"> </w:t>
      </w:r>
      <w:r w:rsidRPr="00F22949">
        <w:rPr>
          <w:sz w:val="18"/>
          <w:szCs w:val="18"/>
          <w:lang w:val="en-US"/>
        </w:rPr>
        <w:t>Scientific, artistic and professional qualifications and teaching responsibilities of a teacher</w:t>
      </w:r>
    </w:p>
    <w:p w:rsidR="00C504E5" w:rsidRPr="00F22949" w:rsidRDefault="00C504E5" w:rsidP="00C504E5">
      <w:pPr>
        <w:rPr>
          <w:sz w:val="18"/>
          <w:szCs w:val="18"/>
          <w:lang w:val="sr-Cyrl-C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6"/>
        <w:gridCol w:w="83"/>
        <w:gridCol w:w="1034"/>
        <w:gridCol w:w="149"/>
        <w:gridCol w:w="656"/>
        <w:gridCol w:w="1909"/>
        <w:gridCol w:w="217"/>
        <w:gridCol w:w="157"/>
        <w:gridCol w:w="1035"/>
        <w:gridCol w:w="1001"/>
        <w:gridCol w:w="1405"/>
        <w:gridCol w:w="1370"/>
      </w:tblGrid>
      <w:tr w:rsidR="00C504E5" w:rsidRPr="00F22949" w:rsidTr="00CA56BF">
        <w:tc>
          <w:tcPr>
            <w:tcW w:w="4219" w:type="dxa"/>
            <w:gridSpan w:val="7"/>
          </w:tcPr>
          <w:p w:rsidR="00C504E5" w:rsidRPr="00F22949" w:rsidRDefault="00C504E5" w:rsidP="00CA56BF">
            <w:pPr>
              <w:rPr>
                <w:b/>
                <w:sz w:val="18"/>
                <w:szCs w:val="18"/>
                <w:lang w:val="sr-Cyrl-CS"/>
              </w:rPr>
            </w:pPr>
            <w:r w:rsidRPr="00F22949">
              <w:rPr>
                <w:b/>
                <w:sz w:val="18"/>
                <w:szCs w:val="18"/>
              </w:rPr>
              <w:t>N</w:t>
            </w:r>
            <w:r w:rsidRPr="00F22949">
              <w:rPr>
                <w:b/>
                <w:sz w:val="18"/>
                <w:szCs w:val="18"/>
                <w:lang w:val="sr-Cyrl-CS"/>
              </w:rPr>
              <w:t>ame</w:t>
            </w:r>
            <w:r w:rsidRPr="00F22949">
              <w:rPr>
                <w:b/>
                <w:sz w:val="18"/>
                <w:szCs w:val="18"/>
              </w:rPr>
              <w:t>,</w:t>
            </w:r>
            <w:r w:rsidRPr="00F22949">
              <w:rPr>
                <w:b/>
                <w:sz w:val="18"/>
                <w:szCs w:val="18"/>
                <w:lang w:val="sr-Cyrl-CS"/>
              </w:rPr>
              <w:t xml:space="preserve"> Last </w:t>
            </w:r>
            <w:r w:rsidRPr="00F22949">
              <w:rPr>
                <w:b/>
                <w:sz w:val="18"/>
                <w:szCs w:val="18"/>
              </w:rPr>
              <w:t>N</w:t>
            </w:r>
            <w:r w:rsidRPr="00F22949">
              <w:rPr>
                <w:b/>
                <w:sz w:val="18"/>
                <w:szCs w:val="18"/>
                <w:lang w:val="sr-Cyrl-CS"/>
              </w:rPr>
              <w:t>ame, parent name</w:t>
            </w:r>
            <w:r w:rsidRPr="00F22949">
              <w:rPr>
                <w:b/>
                <w:sz w:val="18"/>
                <w:szCs w:val="18"/>
              </w:rPr>
              <w:t>,</w:t>
            </w:r>
            <w:r w:rsidRPr="00F22949">
              <w:rPr>
                <w:b/>
                <w:sz w:val="18"/>
                <w:szCs w:val="18"/>
                <w:lang w:val="sr-Cyrl-CS"/>
              </w:rPr>
              <w:t xml:space="preserve"> initial </w:t>
            </w:r>
          </w:p>
        </w:tc>
        <w:tc>
          <w:tcPr>
            <w:tcW w:w="4502" w:type="dxa"/>
            <w:gridSpan w:val="5"/>
          </w:tcPr>
          <w:p w:rsidR="00C504E5" w:rsidRPr="00F22949" w:rsidRDefault="00C504E5" w:rsidP="00CA56BF">
            <w:pPr>
              <w:rPr>
                <w:b/>
                <w:sz w:val="18"/>
                <w:szCs w:val="18"/>
                <w:lang w:val="en-US"/>
              </w:rPr>
            </w:pPr>
            <w:proofErr w:type="spellStart"/>
            <w:r>
              <w:rPr>
                <w:b/>
                <w:sz w:val="18"/>
                <w:szCs w:val="18"/>
                <w:lang w:val="en-US"/>
              </w:rPr>
              <w:t>Tatjana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,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Gazibara</w:t>
            </w:r>
            <w:proofErr w:type="spellEnd"/>
            <w:r w:rsidRPr="00F22949">
              <w:rPr>
                <w:b/>
                <w:sz w:val="18"/>
                <w:szCs w:val="18"/>
                <w:lang w:val="en-US"/>
              </w:rPr>
              <w:t xml:space="preserve"> </w:t>
            </w:r>
            <w:r>
              <w:rPr>
                <w:b/>
                <w:sz w:val="18"/>
                <w:szCs w:val="18"/>
                <w:lang w:val="en-US"/>
              </w:rPr>
              <w:t>(</w:t>
            </w:r>
            <w:proofErr w:type="spellStart"/>
            <w:r w:rsidRPr="00F22949">
              <w:rPr>
                <w:b/>
                <w:sz w:val="18"/>
                <w:szCs w:val="18"/>
                <w:lang w:val="en-US"/>
              </w:rPr>
              <w:t>Milica</w:t>
            </w:r>
            <w:proofErr w:type="spellEnd"/>
            <w:r w:rsidRPr="00F22949">
              <w:rPr>
                <w:b/>
                <w:sz w:val="18"/>
                <w:szCs w:val="18"/>
                <w:lang w:val="en-US"/>
              </w:rPr>
              <w:t xml:space="preserve">, </w:t>
            </w:r>
            <w:r>
              <w:rPr>
                <w:b/>
                <w:sz w:val="18"/>
                <w:szCs w:val="18"/>
                <w:lang w:val="en-US"/>
              </w:rPr>
              <w:t xml:space="preserve">M) </w:t>
            </w:r>
          </w:p>
        </w:tc>
      </w:tr>
      <w:tr w:rsidR="00C504E5" w:rsidRPr="00F22949" w:rsidTr="00CA56BF">
        <w:tc>
          <w:tcPr>
            <w:tcW w:w="4219" w:type="dxa"/>
            <w:gridSpan w:val="7"/>
          </w:tcPr>
          <w:p w:rsidR="00C504E5" w:rsidRPr="00F22949" w:rsidRDefault="00C504E5" w:rsidP="00CA56BF">
            <w:pPr>
              <w:rPr>
                <w:b/>
                <w:sz w:val="18"/>
                <w:szCs w:val="18"/>
              </w:rPr>
            </w:pPr>
            <w:r w:rsidRPr="00F22949">
              <w:rPr>
                <w:b/>
                <w:sz w:val="18"/>
                <w:szCs w:val="18"/>
              </w:rPr>
              <w:t>Title</w:t>
            </w:r>
          </w:p>
        </w:tc>
        <w:tc>
          <w:tcPr>
            <w:tcW w:w="4502" w:type="dxa"/>
            <w:gridSpan w:val="5"/>
          </w:tcPr>
          <w:p w:rsidR="00C504E5" w:rsidRPr="00F22949" w:rsidRDefault="00C504E5" w:rsidP="00CA56BF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 xml:space="preserve"> Assistant Professor</w:t>
            </w:r>
          </w:p>
        </w:tc>
      </w:tr>
      <w:tr w:rsidR="00C504E5" w:rsidRPr="00F22949" w:rsidTr="00CA56BF">
        <w:tc>
          <w:tcPr>
            <w:tcW w:w="4219" w:type="dxa"/>
            <w:gridSpan w:val="7"/>
          </w:tcPr>
          <w:p w:rsidR="00C504E5" w:rsidRPr="00F22949" w:rsidRDefault="00C504E5" w:rsidP="00CA56BF">
            <w:pPr>
              <w:rPr>
                <w:b/>
                <w:sz w:val="18"/>
                <w:szCs w:val="18"/>
                <w:lang w:val="sr-Cyrl-CS"/>
              </w:rPr>
            </w:pPr>
            <w:r w:rsidRPr="00F22949">
              <w:rPr>
                <w:b/>
                <w:sz w:val="18"/>
                <w:szCs w:val="18"/>
              </w:rPr>
              <w:t>The institution which is the teacher</w:t>
            </w:r>
            <w:r w:rsidRPr="00F22949">
              <w:rPr>
                <w:b/>
                <w:sz w:val="18"/>
                <w:szCs w:val="18"/>
                <w:lang w:val="en-US"/>
              </w:rPr>
              <w:t>’s full-time or part time employer and date of employment</w:t>
            </w:r>
          </w:p>
        </w:tc>
        <w:tc>
          <w:tcPr>
            <w:tcW w:w="4502" w:type="dxa"/>
            <w:gridSpan w:val="5"/>
          </w:tcPr>
          <w:p w:rsidR="00C504E5" w:rsidRPr="00F22949" w:rsidRDefault="00C504E5" w:rsidP="00CA56BF">
            <w:pPr>
              <w:rPr>
                <w:color w:val="000000"/>
                <w:sz w:val="18"/>
                <w:szCs w:val="18"/>
                <w:lang w:val="en-US"/>
              </w:rPr>
            </w:pPr>
            <w:r w:rsidRPr="00F22949">
              <w:rPr>
                <w:color w:val="000000"/>
                <w:sz w:val="18"/>
                <w:szCs w:val="18"/>
                <w:lang w:val="en-US"/>
              </w:rPr>
              <w:t xml:space="preserve">Institute of Epidemiology, Faculty of Medicine, University of Belgrade, Belgrade, Serbia </w:t>
            </w:r>
            <w:r w:rsidRPr="00F22949">
              <w:rPr>
                <w:sz w:val="18"/>
                <w:szCs w:val="18"/>
                <w:lang w:val="en-US"/>
              </w:rPr>
              <w:t>from April 16, 2009</w:t>
            </w:r>
          </w:p>
        </w:tc>
      </w:tr>
      <w:tr w:rsidR="00C504E5" w:rsidRPr="00F22949" w:rsidTr="00CA56BF">
        <w:tc>
          <w:tcPr>
            <w:tcW w:w="4219" w:type="dxa"/>
            <w:gridSpan w:val="7"/>
          </w:tcPr>
          <w:p w:rsidR="00C504E5" w:rsidRPr="00F22949" w:rsidRDefault="00C504E5" w:rsidP="00CA56BF">
            <w:pPr>
              <w:rPr>
                <w:b/>
                <w:sz w:val="18"/>
                <w:szCs w:val="18"/>
                <w:lang w:val="sr-Cyrl-CS"/>
              </w:rPr>
            </w:pPr>
            <w:r w:rsidRPr="00F22949">
              <w:rPr>
                <w:b/>
                <w:sz w:val="18"/>
                <w:szCs w:val="18"/>
                <w:lang w:val="en-US"/>
              </w:rPr>
              <w:t>Specific scientific or artistic field</w:t>
            </w:r>
          </w:p>
        </w:tc>
        <w:tc>
          <w:tcPr>
            <w:tcW w:w="4502" w:type="dxa"/>
            <w:gridSpan w:val="5"/>
          </w:tcPr>
          <w:p w:rsidR="00C504E5" w:rsidRPr="00F22949" w:rsidRDefault="00C504E5" w:rsidP="00CA56BF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Epidemiology</w:t>
            </w:r>
          </w:p>
        </w:tc>
      </w:tr>
      <w:tr w:rsidR="00C504E5" w:rsidRPr="00F22949" w:rsidTr="00CA56BF">
        <w:tc>
          <w:tcPr>
            <w:tcW w:w="8721" w:type="dxa"/>
            <w:gridSpan w:val="12"/>
          </w:tcPr>
          <w:p w:rsidR="00C504E5" w:rsidRPr="00F22949" w:rsidRDefault="00C504E5" w:rsidP="00CA56BF">
            <w:pPr>
              <w:rPr>
                <w:b/>
                <w:sz w:val="18"/>
                <w:szCs w:val="18"/>
                <w:lang w:val="sr-Cyrl-CS"/>
              </w:rPr>
            </w:pPr>
            <w:r w:rsidRPr="00F22949">
              <w:rPr>
                <w:b/>
                <w:sz w:val="18"/>
                <w:szCs w:val="18"/>
              </w:rPr>
              <w:t>Academic career</w:t>
            </w:r>
          </w:p>
        </w:tc>
      </w:tr>
      <w:tr w:rsidR="00C504E5" w:rsidRPr="00F22949" w:rsidTr="00CA56BF">
        <w:tc>
          <w:tcPr>
            <w:tcW w:w="1562" w:type="dxa"/>
            <w:gridSpan w:val="3"/>
          </w:tcPr>
          <w:p w:rsidR="00C504E5" w:rsidRPr="00F22949" w:rsidRDefault="00C504E5" w:rsidP="00CA56BF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730" w:type="dxa"/>
            <w:gridSpan w:val="2"/>
          </w:tcPr>
          <w:p w:rsidR="00C504E5" w:rsidRPr="00F22949" w:rsidRDefault="00C504E5" w:rsidP="00CA56BF">
            <w:pPr>
              <w:rPr>
                <w:sz w:val="18"/>
                <w:szCs w:val="18"/>
                <w:lang w:val="sr-Cyrl-CS"/>
              </w:rPr>
            </w:pPr>
            <w:r w:rsidRPr="00F22949">
              <w:rPr>
                <w:sz w:val="18"/>
                <w:szCs w:val="18"/>
                <w:lang w:val="en-US"/>
              </w:rPr>
              <w:t>Year</w:t>
            </w:r>
            <w:r w:rsidRPr="00F22949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3914" w:type="dxa"/>
            <w:gridSpan w:val="5"/>
            <w:shd w:val="clear" w:color="auto" w:fill="auto"/>
          </w:tcPr>
          <w:p w:rsidR="00C504E5" w:rsidRPr="00F22949" w:rsidRDefault="00C504E5" w:rsidP="00CA56BF">
            <w:pPr>
              <w:rPr>
                <w:sz w:val="18"/>
                <w:szCs w:val="18"/>
                <w:lang w:val="sr-Cyrl-CS"/>
              </w:rPr>
            </w:pPr>
            <w:r w:rsidRPr="00F22949">
              <w:rPr>
                <w:sz w:val="18"/>
                <w:szCs w:val="18"/>
                <w:lang w:val="en-US"/>
              </w:rPr>
              <w:t>Institution</w:t>
            </w:r>
            <w:r w:rsidRPr="00F22949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2515" w:type="dxa"/>
            <w:gridSpan w:val="2"/>
          </w:tcPr>
          <w:p w:rsidR="00C504E5" w:rsidRPr="00F22949" w:rsidRDefault="00C504E5" w:rsidP="00CA56BF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Field</w:t>
            </w:r>
          </w:p>
        </w:tc>
      </w:tr>
      <w:tr w:rsidR="00C504E5" w:rsidRPr="00F22949" w:rsidTr="00CA56BF">
        <w:tc>
          <w:tcPr>
            <w:tcW w:w="1562" w:type="dxa"/>
            <w:gridSpan w:val="3"/>
          </w:tcPr>
          <w:p w:rsidR="00C504E5" w:rsidRPr="00F22949" w:rsidRDefault="00C504E5" w:rsidP="00CA56BF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Professorate</w:t>
            </w:r>
          </w:p>
        </w:tc>
        <w:tc>
          <w:tcPr>
            <w:tcW w:w="730" w:type="dxa"/>
            <w:gridSpan w:val="2"/>
          </w:tcPr>
          <w:p w:rsidR="00C504E5" w:rsidRPr="00F22949" w:rsidRDefault="00C504E5" w:rsidP="00CA56BF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2017</w:t>
            </w:r>
          </w:p>
        </w:tc>
        <w:tc>
          <w:tcPr>
            <w:tcW w:w="3914" w:type="dxa"/>
            <w:gridSpan w:val="5"/>
            <w:shd w:val="clear" w:color="auto" w:fill="auto"/>
          </w:tcPr>
          <w:p w:rsidR="00C504E5" w:rsidRPr="00F22949" w:rsidRDefault="00C504E5" w:rsidP="00CA56BF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color w:val="000000"/>
                <w:sz w:val="18"/>
                <w:szCs w:val="18"/>
                <w:lang w:val="en-US"/>
              </w:rPr>
              <w:t xml:space="preserve">Faculty of Medicine, University of Belgrade, </w:t>
            </w:r>
          </w:p>
        </w:tc>
        <w:tc>
          <w:tcPr>
            <w:tcW w:w="2515" w:type="dxa"/>
            <w:gridSpan w:val="2"/>
          </w:tcPr>
          <w:p w:rsidR="00C504E5" w:rsidRPr="00F22949" w:rsidRDefault="00C504E5" w:rsidP="00CA56BF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Epidemiology</w:t>
            </w:r>
          </w:p>
        </w:tc>
      </w:tr>
      <w:tr w:rsidR="00C504E5" w:rsidRPr="00F22949" w:rsidTr="00CA56BF">
        <w:tc>
          <w:tcPr>
            <w:tcW w:w="1562" w:type="dxa"/>
            <w:gridSpan w:val="3"/>
          </w:tcPr>
          <w:p w:rsidR="00C504E5" w:rsidRPr="00F22949" w:rsidRDefault="00C504E5" w:rsidP="00CA56BF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Doctor’s degree</w:t>
            </w:r>
          </w:p>
        </w:tc>
        <w:tc>
          <w:tcPr>
            <w:tcW w:w="730" w:type="dxa"/>
            <w:gridSpan w:val="2"/>
          </w:tcPr>
          <w:p w:rsidR="00C504E5" w:rsidRPr="00F22949" w:rsidRDefault="00C504E5" w:rsidP="00CA56BF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2013</w:t>
            </w:r>
          </w:p>
        </w:tc>
        <w:tc>
          <w:tcPr>
            <w:tcW w:w="3914" w:type="dxa"/>
            <w:gridSpan w:val="5"/>
            <w:shd w:val="clear" w:color="auto" w:fill="auto"/>
          </w:tcPr>
          <w:p w:rsidR="00C504E5" w:rsidRPr="00F22949" w:rsidRDefault="00C504E5" w:rsidP="00CA56BF">
            <w:pPr>
              <w:rPr>
                <w:sz w:val="18"/>
                <w:szCs w:val="18"/>
                <w:lang w:val="sr-Cyrl-CS"/>
              </w:rPr>
            </w:pPr>
            <w:r w:rsidRPr="00F22949">
              <w:rPr>
                <w:color w:val="000000"/>
                <w:sz w:val="18"/>
                <w:szCs w:val="18"/>
                <w:lang w:val="en-US"/>
              </w:rPr>
              <w:t>Faculty of Medicine, University of Belgrade</w:t>
            </w:r>
          </w:p>
        </w:tc>
        <w:tc>
          <w:tcPr>
            <w:tcW w:w="2515" w:type="dxa"/>
            <w:gridSpan w:val="2"/>
          </w:tcPr>
          <w:p w:rsidR="00C504E5" w:rsidRPr="00F22949" w:rsidRDefault="00C504E5" w:rsidP="00CA56BF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Epidemiology</w:t>
            </w:r>
          </w:p>
        </w:tc>
      </w:tr>
      <w:tr w:rsidR="00C504E5" w:rsidRPr="00F22949" w:rsidTr="00CA56BF">
        <w:tc>
          <w:tcPr>
            <w:tcW w:w="1562" w:type="dxa"/>
            <w:gridSpan w:val="3"/>
          </w:tcPr>
          <w:p w:rsidR="00C504E5" w:rsidRPr="00F22949" w:rsidRDefault="00C504E5" w:rsidP="00CA56BF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Specialization</w:t>
            </w:r>
          </w:p>
        </w:tc>
        <w:tc>
          <w:tcPr>
            <w:tcW w:w="730" w:type="dxa"/>
            <w:gridSpan w:val="2"/>
          </w:tcPr>
          <w:p w:rsidR="00C504E5" w:rsidRPr="00F22949" w:rsidRDefault="00C504E5" w:rsidP="00CA56BF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2016</w:t>
            </w:r>
          </w:p>
        </w:tc>
        <w:tc>
          <w:tcPr>
            <w:tcW w:w="3914" w:type="dxa"/>
            <w:gridSpan w:val="5"/>
            <w:shd w:val="clear" w:color="auto" w:fill="auto"/>
          </w:tcPr>
          <w:p w:rsidR="00C504E5" w:rsidRPr="00F22949" w:rsidRDefault="00C504E5" w:rsidP="00CA56BF">
            <w:pPr>
              <w:rPr>
                <w:sz w:val="18"/>
                <w:szCs w:val="18"/>
                <w:lang w:val="sr-Cyrl-CS"/>
              </w:rPr>
            </w:pPr>
            <w:r w:rsidRPr="00F22949">
              <w:rPr>
                <w:color w:val="000000"/>
                <w:sz w:val="18"/>
                <w:szCs w:val="18"/>
                <w:lang w:val="en-US"/>
              </w:rPr>
              <w:t>Faculty of Medicine, University of Belgrade</w:t>
            </w:r>
          </w:p>
        </w:tc>
        <w:tc>
          <w:tcPr>
            <w:tcW w:w="2515" w:type="dxa"/>
            <w:gridSpan w:val="2"/>
          </w:tcPr>
          <w:p w:rsidR="00C504E5" w:rsidRPr="00F22949" w:rsidRDefault="00C504E5" w:rsidP="00CA56BF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Specialist in epidemiology</w:t>
            </w:r>
          </w:p>
        </w:tc>
      </w:tr>
      <w:tr w:rsidR="00C504E5" w:rsidRPr="00F22949" w:rsidTr="00CA56BF">
        <w:tc>
          <w:tcPr>
            <w:tcW w:w="1562" w:type="dxa"/>
            <w:gridSpan w:val="3"/>
          </w:tcPr>
          <w:p w:rsidR="00C504E5" w:rsidRPr="00F22949" w:rsidRDefault="00C504E5" w:rsidP="00CA56BF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Master’s degree</w:t>
            </w:r>
          </w:p>
        </w:tc>
        <w:tc>
          <w:tcPr>
            <w:tcW w:w="730" w:type="dxa"/>
            <w:gridSpan w:val="2"/>
          </w:tcPr>
          <w:p w:rsidR="00C504E5" w:rsidRPr="00F22949" w:rsidRDefault="00C504E5" w:rsidP="00CA56BF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2020</w:t>
            </w:r>
          </w:p>
        </w:tc>
        <w:tc>
          <w:tcPr>
            <w:tcW w:w="3914" w:type="dxa"/>
            <w:gridSpan w:val="5"/>
            <w:shd w:val="clear" w:color="auto" w:fill="auto"/>
          </w:tcPr>
          <w:p w:rsidR="00C504E5" w:rsidRPr="00F22949" w:rsidRDefault="00C504E5" w:rsidP="00CA56BF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Clarkson University, New York, USA</w:t>
            </w:r>
          </w:p>
        </w:tc>
        <w:tc>
          <w:tcPr>
            <w:tcW w:w="2515" w:type="dxa"/>
            <w:gridSpan w:val="2"/>
          </w:tcPr>
          <w:p w:rsidR="00C504E5" w:rsidRPr="00F22949" w:rsidRDefault="00C504E5" w:rsidP="00CA56BF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Research and Clinical Ethics</w:t>
            </w:r>
          </w:p>
        </w:tc>
      </w:tr>
      <w:tr w:rsidR="00C504E5" w:rsidRPr="00F22949" w:rsidTr="00CA56BF">
        <w:tc>
          <w:tcPr>
            <w:tcW w:w="1562" w:type="dxa"/>
            <w:gridSpan w:val="3"/>
          </w:tcPr>
          <w:p w:rsidR="00C504E5" w:rsidRPr="00F22949" w:rsidRDefault="00C504E5" w:rsidP="00CA56BF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Diploma</w:t>
            </w:r>
          </w:p>
        </w:tc>
        <w:tc>
          <w:tcPr>
            <w:tcW w:w="730" w:type="dxa"/>
            <w:gridSpan w:val="2"/>
          </w:tcPr>
          <w:p w:rsidR="00C504E5" w:rsidRPr="00F22949" w:rsidRDefault="00C504E5" w:rsidP="00CA56BF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2007</w:t>
            </w:r>
          </w:p>
        </w:tc>
        <w:tc>
          <w:tcPr>
            <w:tcW w:w="3914" w:type="dxa"/>
            <w:gridSpan w:val="5"/>
            <w:shd w:val="clear" w:color="auto" w:fill="auto"/>
          </w:tcPr>
          <w:p w:rsidR="00C504E5" w:rsidRPr="00F22949" w:rsidRDefault="00C504E5" w:rsidP="00CA56BF">
            <w:pPr>
              <w:rPr>
                <w:sz w:val="18"/>
                <w:szCs w:val="18"/>
                <w:lang w:val="sr-Cyrl-CS"/>
              </w:rPr>
            </w:pPr>
            <w:r w:rsidRPr="00F22949">
              <w:rPr>
                <w:color w:val="000000"/>
                <w:sz w:val="18"/>
                <w:szCs w:val="18"/>
                <w:lang w:val="en-US"/>
              </w:rPr>
              <w:t xml:space="preserve">Faculty of Medicine, University of Belgrade, </w:t>
            </w:r>
          </w:p>
        </w:tc>
        <w:tc>
          <w:tcPr>
            <w:tcW w:w="2515" w:type="dxa"/>
            <w:gridSpan w:val="2"/>
          </w:tcPr>
          <w:p w:rsidR="00C504E5" w:rsidRPr="00F22949" w:rsidRDefault="00C504E5" w:rsidP="00CA56BF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Medicine</w:t>
            </w:r>
          </w:p>
        </w:tc>
      </w:tr>
      <w:tr w:rsidR="00C504E5" w:rsidRPr="00F22949" w:rsidTr="00CA56BF">
        <w:tc>
          <w:tcPr>
            <w:tcW w:w="8721" w:type="dxa"/>
            <w:gridSpan w:val="12"/>
          </w:tcPr>
          <w:p w:rsidR="00C504E5" w:rsidRPr="00F22949" w:rsidRDefault="00C504E5" w:rsidP="00CA56BF">
            <w:pPr>
              <w:rPr>
                <w:b/>
                <w:sz w:val="18"/>
                <w:szCs w:val="18"/>
                <w:lang w:val="ru-RU"/>
              </w:rPr>
            </w:pPr>
            <w:r w:rsidRPr="00F22949">
              <w:rPr>
                <w:b/>
                <w:sz w:val="18"/>
                <w:szCs w:val="18"/>
                <w:lang w:val="en-US"/>
              </w:rPr>
              <w:t xml:space="preserve">List of subjects the teacher is accredited for at the first or second level of studies  </w:t>
            </w:r>
          </w:p>
        </w:tc>
      </w:tr>
      <w:tr w:rsidR="00C504E5" w:rsidRPr="00F22949" w:rsidTr="00CA56BF">
        <w:tc>
          <w:tcPr>
            <w:tcW w:w="625" w:type="dxa"/>
            <w:gridSpan w:val="2"/>
            <w:vAlign w:val="center"/>
          </w:tcPr>
          <w:p w:rsidR="00C504E5" w:rsidRPr="00F22949" w:rsidRDefault="00C504E5" w:rsidP="00CA56BF">
            <w:pPr>
              <w:rPr>
                <w:sz w:val="18"/>
                <w:szCs w:val="18"/>
                <w:lang w:val="sr-Cyrl-CS"/>
              </w:rPr>
            </w:pPr>
            <w:r w:rsidRPr="00F22949">
              <w:rPr>
                <w:sz w:val="18"/>
                <w:szCs w:val="18"/>
                <w:lang w:val="sr-Cyrl-CS"/>
              </w:rPr>
              <w:t>1.</w:t>
            </w:r>
          </w:p>
        </w:tc>
        <w:tc>
          <w:tcPr>
            <w:tcW w:w="3736" w:type="dxa"/>
            <w:gridSpan w:val="6"/>
            <w:shd w:val="clear" w:color="auto" w:fill="auto"/>
            <w:vAlign w:val="center"/>
          </w:tcPr>
          <w:p w:rsidR="00C504E5" w:rsidRPr="00F22949" w:rsidRDefault="00C504E5" w:rsidP="00CA56BF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Epidemiology</w:t>
            </w:r>
          </w:p>
        </w:tc>
        <w:tc>
          <w:tcPr>
            <w:tcW w:w="3118" w:type="dxa"/>
            <w:gridSpan w:val="3"/>
            <w:shd w:val="clear" w:color="auto" w:fill="auto"/>
          </w:tcPr>
          <w:p w:rsidR="00C504E5" w:rsidRPr="00F22949" w:rsidRDefault="00C504E5" w:rsidP="00CA56BF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Integrated academic studies of medicine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C504E5" w:rsidRPr="00F22949" w:rsidRDefault="00C504E5" w:rsidP="00CA56BF">
            <w:pPr>
              <w:jc w:val="center"/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IAS</w:t>
            </w:r>
          </w:p>
        </w:tc>
      </w:tr>
      <w:tr w:rsidR="00C504E5" w:rsidRPr="00F22949" w:rsidTr="00CA56BF">
        <w:tc>
          <w:tcPr>
            <w:tcW w:w="625" w:type="dxa"/>
            <w:gridSpan w:val="2"/>
            <w:vAlign w:val="center"/>
          </w:tcPr>
          <w:p w:rsidR="00C504E5" w:rsidRPr="00F22949" w:rsidRDefault="00C504E5" w:rsidP="00CA56BF">
            <w:pPr>
              <w:rPr>
                <w:sz w:val="18"/>
                <w:szCs w:val="18"/>
                <w:lang w:val="sr-Cyrl-CS"/>
              </w:rPr>
            </w:pPr>
            <w:r w:rsidRPr="00F22949">
              <w:rPr>
                <w:sz w:val="18"/>
                <w:szCs w:val="18"/>
                <w:lang w:val="sr-Cyrl-CS"/>
              </w:rPr>
              <w:t>2.</w:t>
            </w:r>
          </w:p>
        </w:tc>
        <w:tc>
          <w:tcPr>
            <w:tcW w:w="3736" w:type="dxa"/>
            <w:gridSpan w:val="6"/>
            <w:shd w:val="clear" w:color="auto" w:fill="auto"/>
            <w:vAlign w:val="center"/>
          </w:tcPr>
          <w:p w:rsidR="00C504E5" w:rsidRPr="00F22949" w:rsidRDefault="00C504E5" w:rsidP="00CA56BF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Epidemiology of infectious diseases</w:t>
            </w:r>
          </w:p>
        </w:tc>
        <w:tc>
          <w:tcPr>
            <w:tcW w:w="3118" w:type="dxa"/>
            <w:gridSpan w:val="3"/>
            <w:shd w:val="clear" w:color="auto" w:fill="auto"/>
          </w:tcPr>
          <w:p w:rsidR="00C504E5" w:rsidRPr="00F22949" w:rsidRDefault="00C504E5" w:rsidP="00CA56BF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Integrated academic studies of medicine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C504E5" w:rsidRPr="00F22949" w:rsidRDefault="00C504E5" w:rsidP="00CA56BF">
            <w:pPr>
              <w:jc w:val="center"/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IAS</w:t>
            </w:r>
          </w:p>
        </w:tc>
      </w:tr>
      <w:tr w:rsidR="00C504E5" w:rsidRPr="00F22949" w:rsidTr="00CA56BF">
        <w:tc>
          <w:tcPr>
            <w:tcW w:w="625" w:type="dxa"/>
            <w:gridSpan w:val="2"/>
            <w:vAlign w:val="center"/>
          </w:tcPr>
          <w:p w:rsidR="00C504E5" w:rsidRPr="00F22949" w:rsidRDefault="00C504E5" w:rsidP="00CA56BF">
            <w:pPr>
              <w:rPr>
                <w:sz w:val="18"/>
                <w:szCs w:val="18"/>
                <w:lang w:val="sr-Cyrl-CS"/>
              </w:rPr>
            </w:pPr>
            <w:r w:rsidRPr="00F22949">
              <w:rPr>
                <w:sz w:val="18"/>
                <w:szCs w:val="18"/>
                <w:lang w:val="sr-Cyrl-CS"/>
              </w:rPr>
              <w:t>3.</w:t>
            </w:r>
          </w:p>
        </w:tc>
        <w:tc>
          <w:tcPr>
            <w:tcW w:w="3736" w:type="dxa"/>
            <w:gridSpan w:val="6"/>
            <w:shd w:val="clear" w:color="auto" w:fill="auto"/>
            <w:vAlign w:val="center"/>
          </w:tcPr>
          <w:p w:rsidR="00C504E5" w:rsidRPr="00F22949" w:rsidRDefault="00C504E5" w:rsidP="00CA56BF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 xml:space="preserve">Genetic Epidemiology – Elective </w:t>
            </w:r>
          </w:p>
        </w:tc>
        <w:tc>
          <w:tcPr>
            <w:tcW w:w="3118" w:type="dxa"/>
            <w:gridSpan w:val="3"/>
            <w:shd w:val="clear" w:color="auto" w:fill="auto"/>
          </w:tcPr>
          <w:p w:rsidR="00C504E5" w:rsidRPr="00F22949" w:rsidRDefault="00C504E5" w:rsidP="00CA56BF">
            <w:pPr>
              <w:rPr>
                <w:sz w:val="18"/>
                <w:szCs w:val="18"/>
                <w:lang w:val="sr-Cyrl-CS"/>
              </w:rPr>
            </w:pPr>
            <w:r w:rsidRPr="00F22949">
              <w:rPr>
                <w:sz w:val="18"/>
                <w:szCs w:val="18"/>
                <w:lang w:val="en-US"/>
              </w:rPr>
              <w:t>Integrated academic studies of medicine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C504E5" w:rsidRPr="00F22949" w:rsidRDefault="00C504E5" w:rsidP="00CA56BF">
            <w:pPr>
              <w:jc w:val="center"/>
              <w:rPr>
                <w:sz w:val="18"/>
                <w:szCs w:val="18"/>
                <w:lang w:val="sr-Cyrl-CS"/>
              </w:rPr>
            </w:pPr>
            <w:r w:rsidRPr="00F22949">
              <w:rPr>
                <w:sz w:val="18"/>
                <w:szCs w:val="18"/>
                <w:lang w:val="en-US"/>
              </w:rPr>
              <w:t>IAS</w:t>
            </w:r>
          </w:p>
        </w:tc>
      </w:tr>
      <w:tr w:rsidR="00C504E5" w:rsidRPr="00F22949" w:rsidTr="00CA56BF">
        <w:tc>
          <w:tcPr>
            <w:tcW w:w="625" w:type="dxa"/>
            <w:gridSpan w:val="2"/>
            <w:vAlign w:val="center"/>
          </w:tcPr>
          <w:p w:rsidR="00C504E5" w:rsidRPr="00F22949" w:rsidRDefault="00C504E5" w:rsidP="00CA56BF">
            <w:pPr>
              <w:rPr>
                <w:sz w:val="18"/>
                <w:szCs w:val="18"/>
              </w:rPr>
            </w:pPr>
            <w:r w:rsidRPr="00F22949">
              <w:rPr>
                <w:sz w:val="18"/>
                <w:szCs w:val="18"/>
              </w:rPr>
              <w:t>4.</w:t>
            </w:r>
          </w:p>
        </w:tc>
        <w:tc>
          <w:tcPr>
            <w:tcW w:w="3736" w:type="dxa"/>
            <w:gridSpan w:val="6"/>
            <w:shd w:val="clear" w:color="auto" w:fill="auto"/>
          </w:tcPr>
          <w:p w:rsidR="00C504E5" w:rsidRPr="00F22949" w:rsidRDefault="00C504E5" w:rsidP="00CA56BF">
            <w:pPr>
              <w:rPr>
                <w:sz w:val="18"/>
                <w:szCs w:val="18"/>
                <w:lang w:val="sr-Cyrl-CS"/>
              </w:rPr>
            </w:pPr>
            <w:r w:rsidRPr="00F22949">
              <w:rPr>
                <w:rStyle w:val="tlid-translation"/>
                <w:sz w:val="18"/>
                <w:szCs w:val="18"/>
              </w:rPr>
              <w:t xml:space="preserve">Sexually transmitted diseases and prevention – Elective </w:t>
            </w:r>
          </w:p>
        </w:tc>
        <w:tc>
          <w:tcPr>
            <w:tcW w:w="3118" w:type="dxa"/>
            <w:gridSpan w:val="3"/>
            <w:shd w:val="clear" w:color="auto" w:fill="auto"/>
          </w:tcPr>
          <w:p w:rsidR="00C504E5" w:rsidRPr="00F22949" w:rsidRDefault="00C504E5" w:rsidP="00CA56BF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Integrated academic studi</w:t>
            </w:r>
            <w:bookmarkStart w:id="0" w:name="_GoBack"/>
            <w:bookmarkEnd w:id="0"/>
            <w:r w:rsidRPr="00F22949">
              <w:rPr>
                <w:sz w:val="18"/>
                <w:szCs w:val="18"/>
                <w:lang w:val="en-US"/>
              </w:rPr>
              <w:t>es</w:t>
            </w:r>
          </w:p>
          <w:p w:rsidR="00C504E5" w:rsidRPr="00F22949" w:rsidRDefault="00C504E5" w:rsidP="00CA56BF">
            <w:pPr>
              <w:rPr>
                <w:sz w:val="18"/>
                <w:szCs w:val="18"/>
                <w:lang w:val="sr-Cyrl-CS"/>
              </w:rPr>
            </w:pPr>
            <w:r w:rsidRPr="00F22949">
              <w:rPr>
                <w:sz w:val="18"/>
                <w:szCs w:val="18"/>
                <w:lang w:val="en-US"/>
              </w:rPr>
              <w:t>of medicine</w:t>
            </w:r>
          </w:p>
        </w:tc>
        <w:tc>
          <w:tcPr>
            <w:tcW w:w="1242" w:type="dxa"/>
            <w:shd w:val="clear" w:color="auto" w:fill="auto"/>
          </w:tcPr>
          <w:p w:rsidR="00C504E5" w:rsidRPr="00F22949" w:rsidRDefault="00C504E5" w:rsidP="00CA56BF">
            <w:pPr>
              <w:jc w:val="center"/>
              <w:rPr>
                <w:sz w:val="18"/>
                <w:szCs w:val="18"/>
                <w:lang w:val="sr-Cyrl-CS"/>
              </w:rPr>
            </w:pPr>
            <w:r w:rsidRPr="00F22949">
              <w:rPr>
                <w:sz w:val="18"/>
                <w:szCs w:val="18"/>
              </w:rPr>
              <w:t>IAS</w:t>
            </w:r>
          </w:p>
        </w:tc>
      </w:tr>
      <w:tr w:rsidR="00C504E5" w:rsidRPr="00F22949" w:rsidTr="00CA56BF">
        <w:tc>
          <w:tcPr>
            <w:tcW w:w="625" w:type="dxa"/>
            <w:gridSpan w:val="2"/>
            <w:vAlign w:val="center"/>
          </w:tcPr>
          <w:p w:rsidR="00C504E5" w:rsidRPr="00F22949" w:rsidRDefault="00C504E5" w:rsidP="00CA56BF">
            <w:pPr>
              <w:rPr>
                <w:sz w:val="18"/>
                <w:szCs w:val="18"/>
              </w:rPr>
            </w:pPr>
            <w:r w:rsidRPr="00F22949">
              <w:rPr>
                <w:sz w:val="18"/>
                <w:szCs w:val="18"/>
              </w:rPr>
              <w:t>5.</w:t>
            </w:r>
          </w:p>
        </w:tc>
        <w:tc>
          <w:tcPr>
            <w:tcW w:w="3736" w:type="dxa"/>
            <w:gridSpan w:val="6"/>
            <w:shd w:val="clear" w:color="auto" w:fill="auto"/>
            <w:vAlign w:val="center"/>
          </w:tcPr>
          <w:p w:rsidR="00C504E5" w:rsidRPr="00F22949" w:rsidRDefault="00C504E5" w:rsidP="00CA56BF">
            <w:pPr>
              <w:rPr>
                <w:sz w:val="18"/>
                <w:szCs w:val="18"/>
                <w:lang w:val="sr-Cyrl-CS"/>
              </w:rPr>
            </w:pPr>
            <w:r w:rsidRPr="00F22949">
              <w:rPr>
                <w:rStyle w:val="tlid-translation"/>
                <w:sz w:val="18"/>
                <w:szCs w:val="18"/>
              </w:rPr>
              <w:t xml:space="preserve">Basic epidemiological characteristics of hospital infections – Elective </w:t>
            </w:r>
          </w:p>
        </w:tc>
        <w:tc>
          <w:tcPr>
            <w:tcW w:w="3118" w:type="dxa"/>
            <w:gridSpan w:val="3"/>
            <w:shd w:val="clear" w:color="auto" w:fill="auto"/>
          </w:tcPr>
          <w:p w:rsidR="00C504E5" w:rsidRPr="00F22949" w:rsidRDefault="00C504E5" w:rsidP="00CA56BF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Integrated academic studies of medicine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C504E5" w:rsidRPr="00F22949" w:rsidRDefault="00C504E5" w:rsidP="00CA56BF">
            <w:pPr>
              <w:jc w:val="center"/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IAS</w:t>
            </w:r>
          </w:p>
        </w:tc>
      </w:tr>
      <w:tr w:rsidR="00C504E5" w:rsidRPr="00F22949" w:rsidTr="00CA56BF">
        <w:tc>
          <w:tcPr>
            <w:tcW w:w="625" w:type="dxa"/>
            <w:gridSpan w:val="2"/>
            <w:vAlign w:val="center"/>
          </w:tcPr>
          <w:p w:rsidR="00C504E5" w:rsidRPr="00F22949" w:rsidRDefault="00C504E5" w:rsidP="00CA56BF">
            <w:pPr>
              <w:rPr>
                <w:sz w:val="18"/>
                <w:szCs w:val="18"/>
              </w:rPr>
            </w:pPr>
            <w:r w:rsidRPr="00F22949">
              <w:rPr>
                <w:sz w:val="18"/>
                <w:szCs w:val="18"/>
              </w:rPr>
              <w:t>6.</w:t>
            </w:r>
          </w:p>
        </w:tc>
        <w:tc>
          <w:tcPr>
            <w:tcW w:w="3736" w:type="dxa"/>
            <w:gridSpan w:val="6"/>
            <w:shd w:val="clear" w:color="auto" w:fill="auto"/>
            <w:vAlign w:val="center"/>
          </w:tcPr>
          <w:p w:rsidR="00C504E5" w:rsidRPr="00F22949" w:rsidRDefault="00C504E5" w:rsidP="00CA56BF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Screening – Elective</w:t>
            </w:r>
          </w:p>
        </w:tc>
        <w:tc>
          <w:tcPr>
            <w:tcW w:w="3118" w:type="dxa"/>
            <w:gridSpan w:val="3"/>
            <w:shd w:val="clear" w:color="auto" w:fill="auto"/>
          </w:tcPr>
          <w:p w:rsidR="00C504E5" w:rsidRPr="00F22949" w:rsidRDefault="00C504E5" w:rsidP="00CA56BF">
            <w:pPr>
              <w:rPr>
                <w:sz w:val="18"/>
                <w:szCs w:val="18"/>
                <w:lang w:val="sr-Cyrl-CS"/>
              </w:rPr>
            </w:pPr>
            <w:r w:rsidRPr="00F22949">
              <w:rPr>
                <w:sz w:val="18"/>
                <w:szCs w:val="18"/>
                <w:lang w:val="en-US"/>
              </w:rPr>
              <w:t>Integrated academic studies of medicine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C504E5" w:rsidRPr="00F22949" w:rsidRDefault="00C504E5" w:rsidP="00CA56BF">
            <w:pPr>
              <w:jc w:val="center"/>
              <w:rPr>
                <w:sz w:val="18"/>
                <w:szCs w:val="18"/>
                <w:lang w:val="sr-Cyrl-CS"/>
              </w:rPr>
            </w:pPr>
            <w:r w:rsidRPr="00F22949">
              <w:rPr>
                <w:sz w:val="18"/>
                <w:szCs w:val="18"/>
                <w:lang w:val="en-US"/>
              </w:rPr>
              <w:t>IAS</w:t>
            </w:r>
          </w:p>
        </w:tc>
      </w:tr>
      <w:tr w:rsidR="00C504E5" w:rsidRPr="00F22949" w:rsidTr="00CA56BF">
        <w:tc>
          <w:tcPr>
            <w:tcW w:w="625" w:type="dxa"/>
            <w:gridSpan w:val="2"/>
            <w:vAlign w:val="center"/>
          </w:tcPr>
          <w:p w:rsidR="00C504E5" w:rsidRPr="00F22949" w:rsidRDefault="00C504E5" w:rsidP="00CA56BF">
            <w:pPr>
              <w:rPr>
                <w:sz w:val="18"/>
                <w:szCs w:val="18"/>
              </w:rPr>
            </w:pPr>
            <w:r w:rsidRPr="00F22949">
              <w:rPr>
                <w:sz w:val="18"/>
                <w:szCs w:val="18"/>
              </w:rPr>
              <w:t>7.</w:t>
            </w:r>
          </w:p>
        </w:tc>
        <w:tc>
          <w:tcPr>
            <w:tcW w:w="3736" w:type="dxa"/>
            <w:gridSpan w:val="6"/>
            <w:shd w:val="clear" w:color="auto" w:fill="auto"/>
            <w:vAlign w:val="center"/>
          </w:tcPr>
          <w:p w:rsidR="00C504E5" w:rsidRPr="00F22949" w:rsidRDefault="00C504E5" w:rsidP="00CA56BF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Immunization – Elective</w:t>
            </w:r>
          </w:p>
        </w:tc>
        <w:tc>
          <w:tcPr>
            <w:tcW w:w="3118" w:type="dxa"/>
            <w:gridSpan w:val="3"/>
            <w:shd w:val="clear" w:color="auto" w:fill="auto"/>
          </w:tcPr>
          <w:p w:rsidR="00C504E5" w:rsidRPr="00F22949" w:rsidRDefault="00C504E5" w:rsidP="00CA56BF">
            <w:pPr>
              <w:rPr>
                <w:sz w:val="18"/>
                <w:szCs w:val="18"/>
                <w:lang w:val="sr-Cyrl-CS"/>
              </w:rPr>
            </w:pPr>
            <w:r w:rsidRPr="00F22949">
              <w:rPr>
                <w:sz w:val="18"/>
                <w:szCs w:val="18"/>
                <w:lang w:val="en-US"/>
              </w:rPr>
              <w:t>Integrated academic studies of medicine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C504E5" w:rsidRPr="00F22949" w:rsidRDefault="00C504E5" w:rsidP="00CA56BF">
            <w:pPr>
              <w:jc w:val="center"/>
              <w:rPr>
                <w:sz w:val="18"/>
                <w:szCs w:val="18"/>
                <w:lang w:val="sr-Cyrl-CS"/>
              </w:rPr>
            </w:pPr>
            <w:r w:rsidRPr="00F22949">
              <w:rPr>
                <w:sz w:val="18"/>
                <w:szCs w:val="18"/>
                <w:lang w:val="en-US"/>
              </w:rPr>
              <w:t>IAS</w:t>
            </w:r>
          </w:p>
        </w:tc>
      </w:tr>
      <w:tr w:rsidR="00C504E5" w:rsidRPr="00F22949" w:rsidTr="00CA56BF">
        <w:tc>
          <w:tcPr>
            <w:tcW w:w="625" w:type="dxa"/>
            <w:gridSpan w:val="2"/>
            <w:vAlign w:val="center"/>
          </w:tcPr>
          <w:p w:rsidR="00C504E5" w:rsidRPr="00F22949" w:rsidRDefault="00C504E5" w:rsidP="00CA56BF">
            <w:pPr>
              <w:rPr>
                <w:sz w:val="18"/>
                <w:szCs w:val="18"/>
              </w:rPr>
            </w:pPr>
            <w:r w:rsidRPr="00F22949">
              <w:rPr>
                <w:sz w:val="18"/>
                <w:szCs w:val="18"/>
              </w:rPr>
              <w:t>8.</w:t>
            </w:r>
          </w:p>
        </w:tc>
        <w:tc>
          <w:tcPr>
            <w:tcW w:w="3736" w:type="dxa"/>
            <w:gridSpan w:val="6"/>
            <w:shd w:val="clear" w:color="auto" w:fill="auto"/>
          </w:tcPr>
          <w:p w:rsidR="00C504E5" w:rsidRPr="00F22949" w:rsidRDefault="00C504E5" w:rsidP="00CA56BF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</w:rPr>
              <w:t>Evidence based medicine - Elective</w:t>
            </w:r>
          </w:p>
        </w:tc>
        <w:tc>
          <w:tcPr>
            <w:tcW w:w="3118" w:type="dxa"/>
            <w:gridSpan w:val="3"/>
            <w:shd w:val="clear" w:color="auto" w:fill="auto"/>
          </w:tcPr>
          <w:p w:rsidR="00C504E5" w:rsidRPr="00F22949" w:rsidRDefault="00C504E5" w:rsidP="00CA56BF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Integrated academic studies of medicine</w:t>
            </w:r>
          </w:p>
        </w:tc>
        <w:tc>
          <w:tcPr>
            <w:tcW w:w="1242" w:type="dxa"/>
            <w:shd w:val="clear" w:color="auto" w:fill="auto"/>
          </w:tcPr>
          <w:p w:rsidR="00C504E5" w:rsidRPr="00F22949" w:rsidRDefault="00C504E5" w:rsidP="00CA56BF">
            <w:pPr>
              <w:jc w:val="center"/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IAS</w:t>
            </w:r>
          </w:p>
        </w:tc>
      </w:tr>
      <w:tr w:rsidR="00C504E5" w:rsidRPr="00F22949" w:rsidTr="00CA56BF">
        <w:trPr>
          <w:trHeight w:val="432"/>
        </w:trPr>
        <w:tc>
          <w:tcPr>
            <w:tcW w:w="625" w:type="dxa"/>
            <w:gridSpan w:val="2"/>
            <w:vAlign w:val="center"/>
          </w:tcPr>
          <w:p w:rsidR="00C504E5" w:rsidRPr="00F22949" w:rsidRDefault="00C504E5" w:rsidP="00CA56BF">
            <w:pPr>
              <w:rPr>
                <w:sz w:val="18"/>
                <w:szCs w:val="18"/>
              </w:rPr>
            </w:pPr>
            <w:r w:rsidRPr="00F22949">
              <w:rPr>
                <w:sz w:val="18"/>
                <w:szCs w:val="18"/>
              </w:rPr>
              <w:t>9.</w:t>
            </w:r>
          </w:p>
        </w:tc>
        <w:tc>
          <w:tcPr>
            <w:tcW w:w="3736" w:type="dxa"/>
            <w:gridSpan w:val="6"/>
            <w:shd w:val="clear" w:color="auto" w:fill="auto"/>
            <w:vAlign w:val="center"/>
          </w:tcPr>
          <w:p w:rsidR="00C504E5" w:rsidRPr="00F22949" w:rsidRDefault="00C504E5" w:rsidP="00CA56BF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Epidemiology in Public Health</w:t>
            </w:r>
          </w:p>
        </w:tc>
        <w:tc>
          <w:tcPr>
            <w:tcW w:w="3118" w:type="dxa"/>
            <w:gridSpan w:val="3"/>
            <w:shd w:val="clear" w:color="auto" w:fill="auto"/>
          </w:tcPr>
          <w:p w:rsidR="00C504E5" w:rsidRPr="00F22949" w:rsidRDefault="00C504E5" w:rsidP="00CA56BF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Master studies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C504E5" w:rsidRPr="00F22949" w:rsidRDefault="00C504E5" w:rsidP="00CA56BF">
            <w:pPr>
              <w:jc w:val="center"/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MS</w:t>
            </w:r>
          </w:p>
        </w:tc>
      </w:tr>
      <w:tr w:rsidR="00C504E5" w:rsidRPr="00F22949" w:rsidTr="00CA56BF">
        <w:tc>
          <w:tcPr>
            <w:tcW w:w="625" w:type="dxa"/>
            <w:gridSpan w:val="2"/>
            <w:vAlign w:val="center"/>
          </w:tcPr>
          <w:p w:rsidR="00C504E5" w:rsidRPr="00F22949" w:rsidRDefault="00C504E5" w:rsidP="00CA56BF">
            <w:pPr>
              <w:rPr>
                <w:sz w:val="18"/>
                <w:szCs w:val="18"/>
              </w:rPr>
            </w:pPr>
            <w:r w:rsidRPr="00F22949">
              <w:rPr>
                <w:sz w:val="18"/>
                <w:szCs w:val="18"/>
              </w:rPr>
              <w:t>10.</w:t>
            </w:r>
          </w:p>
        </w:tc>
        <w:tc>
          <w:tcPr>
            <w:tcW w:w="3736" w:type="dxa"/>
            <w:gridSpan w:val="6"/>
            <w:shd w:val="clear" w:color="auto" w:fill="auto"/>
            <w:vAlign w:val="center"/>
          </w:tcPr>
          <w:p w:rsidR="00C504E5" w:rsidRPr="00F22949" w:rsidRDefault="00C504E5" w:rsidP="00CA56BF">
            <w:pPr>
              <w:rPr>
                <w:sz w:val="18"/>
                <w:szCs w:val="18"/>
                <w:lang w:val="sr-Cyrl-CS"/>
              </w:rPr>
            </w:pPr>
            <w:r w:rsidRPr="00F22949">
              <w:rPr>
                <w:color w:val="000000"/>
                <w:sz w:val="18"/>
                <w:szCs w:val="18"/>
              </w:rPr>
              <w:t>Introduction to Research</w:t>
            </w:r>
          </w:p>
        </w:tc>
        <w:tc>
          <w:tcPr>
            <w:tcW w:w="3118" w:type="dxa"/>
            <w:gridSpan w:val="3"/>
            <w:shd w:val="clear" w:color="auto" w:fill="auto"/>
          </w:tcPr>
          <w:p w:rsidR="00C504E5" w:rsidRPr="00F22949" w:rsidRDefault="00C504E5" w:rsidP="00CA56BF">
            <w:pPr>
              <w:rPr>
                <w:sz w:val="18"/>
                <w:szCs w:val="18"/>
                <w:lang w:val="en-US"/>
              </w:rPr>
            </w:pPr>
            <w:proofErr w:type="spellStart"/>
            <w:r w:rsidRPr="00F22949">
              <w:rPr>
                <w:sz w:val="18"/>
                <w:szCs w:val="18"/>
                <w:lang w:val="en-US"/>
              </w:rPr>
              <w:t>Specialistic</w:t>
            </w:r>
            <w:proofErr w:type="spellEnd"/>
            <w:r w:rsidRPr="00F22949">
              <w:rPr>
                <w:sz w:val="18"/>
                <w:szCs w:val="18"/>
                <w:lang w:val="en-US"/>
              </w:rPr>
              <w:t xml:space="preserve"> academic studies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C504E5" w:rsidRPr="00F22949" w:rsidRDefault="00C504E5" w:rsidP="00CA56BF">
            <w:pPr>
              <w:jc w:val="center"/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SAS</w:t>
            </w:r>
          </w:p>
        </w:tc>
      </w:tr>
      <w:tr w:rsidR="00C504E5" w:rsidRPr="00F22949" w:rsidTr="00CA56BF">
        <w:tc>
          <w:tcPr>
            <w:tcW w:w="625" w:type="dxa"/>
            <w:gridSpan w:val="2"/>
            <w:vAlign w:val="center"/>
          </w:tcPr>
          <w:p w:rsidR="00C504E5" w:rsidRPr="00F22949" w:rsidRDefault="00C504E5" w:rsidP="00CA56BF">
            <w:pPr>
              <w:rPr>
                <w:sz w:val="18"/>
                <w:szCs w:val="18"/>
              </w:rPr>
            </w:pPr>
            <w:r w:rsidRPr="00F22949">
              <w:rPr>
                <w:sz w:val="18"/>
                <w:szCs w:val="18"/>
              </w:rPr>
              <w:t>11.</w:t>
            </w:r>
          </w:p>
        </w:tc>
        <w:tc>
          <w:tcPr>
            <w:tcW w:w="3736" w:type="dxa"/>
            <w:gridSpan w:val="6"/>
            <w:shd w:val="clear" w:color="auto" w:fill="auto"/>
            <w:vAlign w:val="center"/>
          </w:tcPr>
          <w:p w:rsidR="00C504E5" w:rsidRPr="00F22949" w:rsidRDefault="00C504E5" w:rsidP="00CA56BF">
            <w:pPr>
              <w:rPr>
                <w:sz w:val="18"/>
                <w:szCs w:val="18"/>
                <w:lang w:val="sr-Cyrl-CS"/>
              </w:rPr>
            </w:pPr>
            <w:r w:rsidRPr="00F22949">
              <w:rPr>
                <w:color w:val="000000"/>
                <w:sz w:val="18"/>
                <w:szCs w:val="18"/>
              </w:rPr>
              <w:t>How to Write a Scientific Paper</w:t>
            </w:r>
          </w:p>
        </w:tc>
        <w:tc>
          <w:tcPr>
            <w:tcW w:w="3118" w:type="dxa"/>
            <w:gridSpan w:val="3"/>
            <w:shd w:val="clear" w:color="auto" w:fill="auto"/>
          </w:tcPr>
          <w:p w:rsidR="00C504E5" w:rsidRPr="00F22949" w:rsidRDefault="00C504E5" w:rsidP="00CA56BF">
            <w:pPr>
              <w:rPr>
                <w:sz w:val="18"/>
                <w:szCs w:val="18"/>
                <w:lang w:val="sr-Cyrl-CS"/>
              </w:rPr>
            </w:pPr>
            <w:proofErr w:type="spellStart"/>
            <w:r w:rsidRPr="00F22949">
              <w:rPr>
                <w:sz w:val="18"/>
                <w:szCs w:val="18"/>
                <w:lang w:val="en-US"/>
              </w:rPr>
              <w:t>Specialistic</w:t>
            </w:r>
            <w:proofErr w:type="spellEnd"/>
            <w:r w:rsidRPr="00F22949">
              <w:rPr>
                <w:sz w:val="18"/>
                <w:szCs w:val="18"/>
                <w:lang w:val="en-US"/>
              </w:rPr>
              <w:t xml:space="preserve"> academic studies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C504E5" w:rsidRPr="00F22949" w:rsidRDefault="00C504E5" w:rsidP="00CA56BF">
            <w:pPr>
              <w:jc w:val="center"/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SAS</w:t>
            </w:r>
          </w:p>
        </w:tc>
      </w:tr>
      <w:tr w:rsidR="00C504E5" w:rsidRPr="00F22949" w:rsidTr="00CA56BF">
        <w:tc>
          <w:tcPr>
            <w:tcW w:w="625" w:type="dxa"/>
            <w:gridSpan w:val="2"/>
            <w:vAlign w:val="center"/>
          </w:tcPr>
          <w:p w:rsidR="00C504E5" w:rsidRPr="00F22949" w:rsidRDefault="00C504E5" w:rsidP="00CA56BF">
            <w:pPr>
              <w:rPr>
                <w:sz w:val="18"/>
                <w:szCs w:val="18"/>
              </w:rPr>
            </w:pPr>
            <w:r w:rsidRPr="00F22949">
              <w:rPr>
                <w:sz w:val="18"/>
                <w:szCs w:val="18"/>
              </w:rPr>
              <w:t>12.</w:t>
            </w:r>
          </w:p>
        </w:tc>
        <w:tc>
          <w:tcPr>
            <w:tcW w:w="3736" w:type="dxa"/>
            <w:gridSpan w:val="6"/>
            <w:shd w:val="clear" w:color="auto" w:fill="auto"/>
            <w:vAlign w:val="center"/>
          </w:tcPr>
          <w:p w:rsidR="00C504E5" w:rsidRPr="00F22949" w:rsidRDefault="00C504E5" w:rsidP="00CA56BF">
            <w:pPr>
              <w:rPr>
                <w:rStyle w:val="Emphasis"/>
                <w:rFonts w:eastAsiaTheme="majorEastAsia"/>
                <w:i w:val="0"/>
                <w:sz w:val="18"/>
                <w:szCs w:val="18"/>
                <w:lang w:val="sr-Cyrl-CS"/>
              </w:rPr>
            </w:pPr>
            <w:r w:rsidRPr="00F22949">
              <w:rPr>
                <w:color w:val="000000"/>
                <w:sz w:val="18"/>
                <w:szCs w:val="18"/>
              </w:rPr>
              <w:t>Epidemiological Research in Medicine</w:t>
            </w:r>
          </w:p>
        </w:tc>
        <w:tc>
          <w:tcPr>
            <w:tcW w:w="3118" w:type="dxa"/>
            <w:gridSpan w:val="3"/>
            <w:shd w:val="clear" w:color="auto" w:fill="auto"/>
          </w:tcPr>
          <w:p w:rsidR="00C504E5" w:rsidRPr="00F22949" w:rsidRDefault="00C504E5" w:rsidP="00CA56BF">
            <w:pPr>
              <w:rPr>
                <w:sz w:val="18"/>
                <w:szCs w:val="18"/>
                <w:lang w:val="sr-Cyrl-CS"/>
              </w:rPr>
            </w:pPr>
            <w:proofErr w:type="spellStart"/>
            <w:r w:rsidRPr="00F22949">
              <w:rPr>
                <w:sz w:val="18"/>
                <w:szCs w:val="18"/>
                <w:lang w:val="en-US"/>
              </w:rPr>
              <w:t>Specialistic</w:t>
            </w:r>
            <w:proofErr w:type="spellEnd"/>
            <w:r w:rsidRPr="00F22949">
              <w:rPr>
                <w:sz w:val="18"/>
                <w:szCs w:val="18"/>
                <w:lang w:val="en-US"/>
              </w:rPr>
              <w:t xml:space="preserve"> academic studies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C504E5" w:rsidRPr="00F22949" w:rsidRDefault="00C504E5" w:rsidP="00CA56BF">
            <w:pPr>
              <w:jc w:val="center"/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SAS</w:t>
            </w:r>
          </w:p>
        </w:tc>
      </w:tr>
      <w:tr w:rsidR="00C504E5" w:rsidRPr="00F22949" w:rsidTr="00CA56BF">
        <w:tc>
          <w:tcPr>
            <w:tcW w:w="625" w:type="dxa"/>
            <w:gridSpan w:val="2"/>
            <w:vAlign w:val="center"/>
          </w:tcPr>
          <w:p w:rsidR="00C504E5" w:rsidRPr="00F22949" w:rsidRDefault="00C504E5" w:rsidP="00CA56BF">
            <w:pPr>
              <w:rPr>
                <w:sz w:val="18"/>
                <w:szCs w:val="18"/>
              </w:rPr>
            </w:pPr>
            <w:r w:rsidRPr="00F22949">
              <w:rPr>
                <w:sz w:val="18"/>
                <w:szCs w:val="18"/>
              </w:rPr>
              <w:t>13.</w:t>
            </w:r>
          </w:p>
        </w:tc>
        <w:tc>
          <w:tcPr>
            <w:tcW w:w="3736" w:type="dxa"/>
            <w:gridSpan w:val="6"/>
            <w:shd w:val="clear" w:color="auto" w:fill="auto"/>
            <w:vAlign w:val="center"/>
          </w:tcPr>
          <w:p w:rsidR="00C504E5" w:rsidRPr="00F22949" w:rsidRDefault="00C504E5" w:rsidP="00CA56BF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Epidemiology</w:t>
            </w:r>
          </w:p>
        </w:tc>
        <w:tc>
          <w:tcPr>
            <w:tcW w:w="3118" w:type="dxa"/>
            <w:gridSpan w:val="3"/>
            <w:shd w:val="clear" w:color="auto" w:fill="auto"/>
          </w:tcPr>
          <w:p w:rsidR="00C504E5" w:rsidRPr="00F22949" w:rsidRDefault="00C504E5" w:rsidP="00CA56BF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</w:rPr>
              <w:t>Basic academic studies of nursing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C504E5" w:rsidRPr="00F22949" w:rsidRDefault="00C504E5" w:rsidP="00CA56BF">
            <w:pPr>
              <w:jc w:val="center"/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BAS</w:t>
            </w:r>
          </w:p>
        </w:tc>
      </w:tr>
      <w:tr w:rsidR="00C504E5" w:rsidRPr="00F22949" w:rsidTr="00CA56BF">
        <w:tc>
          <w:tcPr>
            <w:tcW w:w="8721" w:type="dxa"/>
            <w:gridSpan w:val="12"/>
          </w:tcPr>
          <w:p w:rsidR="00C504E5" w:rsidRPr="00F22949" w:rsidRDefault="00C504E5" w:rsidP="00CA56BF">
            <w:pPr>
              <w:rPr>
                <w:b/>
                <w:sz w:val="18"/>
                <w:szCs w:val="18"/>
                <w:lang w:val="sr-Cyrl-CS"/>
              </w:rPr>
            </w:pPr>
            <w:r w:rsidRPr="00F22949">
              <w:rPr>
                <w:b/>
                <w:sz w:val="18"/>
                <w:szCs w:val="18"/>
                <w:lang w:val="en-US"/>
              </w:rPr>
              <w:t>Representative references</w:t>
            </w:r>
            <w:r w:rsidRPr="00F22949">
              <w:rPr>
                <w:b/>
                <w:sz w:val="18"/>
                <w:szCs w:val="18"/>
                <w:lang w:val="sr-Cyrl-CS"/>
              </w:rPr>
              <w:t xml:space="preserve"> (</w:t>
            </w:r>
            <w:r w:rsidRPr="00F22949">
              <w:rPr>
                <w:b/>
                <w:sz w:val="18"/>
                <w:szCs w:val="18"/>
                <w:lang w:val="en-US"/>
              </w:rPr>
              <w:t xml:space="preserve">minimum </w:t>
            </w:r>
            <w:r w:rsidRPr="00F22949">
              <w:rPr>
                <w:b/>
                <w:sz w:val="18"/>
                <w:szCs w:val="18"/>
                <w:lang w:val="sr-Cyrl-CS"/>
              </w:rPr>
              <w:t xml:space="preserve">5 </w:t>
            </w:r>
            <w:r w:rsidRPr="00F22949">
              <w:rPr>
                <w:b/>
                <w:sz w:val="18"/>
                <w:szCs w:val="18"/>
                <w:lang w:val="en-US"/>
              </w:rPr>
              <w:t>no more than</w:t>
            </w:r>
            <w:r w:rsidRPr="00F22949">
              <w:rPr>
                <w:b/>
                <w:sz w:val="18"/>
                <w:szCs w:val="18"/>
                <w:lang w:val="sr-Cyrl-CS"/>
              </w:rPr>
              <w:t xml:space="preserve"> 10)</w:t>
            </w:r>
          </w:p>
        </w:tc>
      </w:tr>
      <w:tr w:rsidR="00C504E5" w:rsidRPr="00F22949" w:rsidTr="00CA56BF">
        <w:tc>
          <w:tcPr>
            <w:tcW w:w="550" w:type="dxa"/>
          </w:tcPr>
          <w:p w:rsidR="00C504E5" w:rsidRPr="00F22949" w:rsidRDefault="00C504E5" w:rsidP="00CA56BF">
            <w:pPr>
              <w:widowControl/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  <w:r w:rsidRPr="00F22949">
              <w:rPr>
                <w:sz w:val="18"/>
                <w:szCs w:val="18"/>
                <w:lang w:val="en-US"/>
              </w:rPr>
              <w:t>1.</w:t>
            </w:r>
          </w:p>
        </w:tc>
        <w:tc>
          <w:tcPr>
            <w:tcW w:w="8171" w:type="dxa"/>
            <w:gridSpan w:val="11"/>
            <w:shd w:val="clear" w:color="auto" w:fill="auto"/>
          </w:tcPr>
          <w:p w:rsidR="00C504E5" w:rsidRPr="00F22949" w:rsidRDefault="00C504E5" w:rsidP="00CA56BF">
            <w:pPr>
              <w:widowControl/>
              <w:autoSpaceDE/>
              <w:autoSpaceDN/>
              <w:adjustRightInd/>
              <w:jc w:val="both"/>
              <w:rPr>
                <w:sz w:val="18"/>
                <w:szCs w:val="18"/>
              </w:rPr>
            </w:pPr>
            <w:r w:rsidRPr="00F22949">
              <w:rPr>
                <w:b/>
                <w:sz w:val="18"/>
                <w:szCs w:val="18"/>
                <w:u w:val="single"/>
              </w:rPr>
              <w:t>Gazibara T</w:t>
            </w:r>
            <w:r w:rsidRPr="00F22949">
              <w:rPr>
                <w:sz w:val="18"/>
                <w:szCs w:val="18"/>
              </w:rPr>
              <w:t>, Reljic V, Jankovic S, Peric M, Nikolic M, Maksimovic N. Quality of life in children with atopic dermatitis: one-year prospective cohort study. Indian Journal of Dermatology, Venereology and Leprology, in press.</w:t>
            </w:r>
          </w:p>
        </w:tc>
      </w:tr>
      <w:tr w:rsidR="00C504E5" w:rsidRPr="00F22949" w:rsidTr="00CA56BF">
        <w:tc>
          <w:tcPr>
            <w:tcW w:w="550" w:type="dxa"/>
          </w:tcPr>
          <w:p w:rsidR="00C504E5" w:rsidRPr="00F22949" w:rsidRDefault="00C504E5" w:rsidP="00CA56BF">
            <w:pPr>
              <w:widowControl/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  <w:r w:rsidRPr="00F22949">
              <w:rPr>
                <w:sz w:val="18"/>
                <w:szCs w:val="18"/>
                <w:lang w:val="en-US"/>
              </w:rPr>
              <w:t>2.</w:t>
            </w:r>
          </w:p>
        </w:tc>
        <w:tc>
          <w:tcPr>
            <w:tcW w:w="8171" w:type="dxa"/>
            <w:gridSpan w:val="11"/>
            <w:shd w:val="clear" w:color="auto" w:fill="auto"/>
          </w:tcPr>
          <w:p w:rsidR="00C504E5" w:rsidRPr="00F22949" w:rsidRDefault="00C504E5" w:rsidP="00CA56BF">
            <w:pPr>
              <w:widowControl/>
              <w:autoSpaceDE/>
              <w:autoSpaceDN/>
              <w:adjustRightInd/>
              <w:jc w:val="both"/>
              <w:rPr>
                <w:sz w:val="18"/>
                <w:szCs w:val="18"/>
              </w:rPr>
            </w:pPr>
            <w:r w:rsidRPr="00F22949">
              <w:rPr>
                <w:sz w:val="18"/>
                <w:szCs w:val="18"/>
              </w:rPr>
              <w:t xml:space="preserve">Milic M, Dotlic J, Stevanovic J, Parlic M, Mitic K, Nicholson D, Arsovic A, </w:t>
            </w:r>
            <w:r w:rsidRPr="00F22949">
              <w:rPr>
                <w:b/>
                <w:sz w:val="18"/>
                <w:szCs w:val="18"/>
                <w:u w:val="single"/>
              </w:rPr>
              <w:t>Gazibara T</w:t>
            </w:r>
            <w:r w:rsidRPr="00F22949">
              <w:rPr>
                <w:sz w:val="18"/>
                <w:szCs w:val="18"/>
              </w:rPr>
              <w:t>. Relevance of students’ demographic characteristics, sources of information and personal attitudes towards HIV testing for HIV knowledge: evidence from a post-conflict setting. Journal of Biosocial Science, in press.</w:t>
            </w:r>
          </w:p>
        </w:tc>
      </w:tr>
      <w:tr w:rsidR="00C504E5" w:rsidRPr="00F22949" w:rsidTr="00CA56BF">
        <w:tc>
          <w:tcPr>
            <w:tcW w:w="550" w:type="dxa"/>
          </w:tcPr>
          <w:p w:rsidR="00C504E5" w:rsidRPr="00F22949" w:rsidRDefault="00C504E5" w:rsidP="00CA56BF">
            <w:pPr>
              <w:widowControl/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  <w:r w:rsidRPr="00F22949">
              <w:rPr>
                <w:sz w:val="18"/>
                <w:szCs w:val="18"/>
                <w:lang w:val="en-US"/>
              </w:rPr>
              <w:t>3.</w:t>
            </w:r>
          </w:p>
        </w:tc>
        <w:tc>
          <w:tcPr>
            <w:tcW w:w="8171" w:type="dxa"/>
            <w:gridSpan w:val="11"/>
            <w:shd w:val="clear" w:color="auto" w:fill="auto"/>
          </w:tcPr>
          <w:p w:rsidR="00C504E5" w:rsidRPr="00F22949" w:rsidRDefault="00C504E5" w:rsidP="00CA56BF">
            <w:pPr>
              <w:widowControl/>
              <w:autoSpaceDE/>
              <w:autoSpaceDN/>
              <w:adjustRightInd/>
              <w:jc w:val="both"/>
              <w:rPr>
                <w:sz w:val="18"/>
                <w:szCs w:val="18"/>
              </w:rPr>
            </w:pPr>
            <w:r w:rsidRPr="00F22949">
              <w:rPr>
                <w:sz w:val="18"/>
                <w:szCs w:val="18"/>
              </w:rPr>
              <w:t xml:space="preserve">Dotlic J, Nicevic S, Kurtagic I, Radovanovic S, Rancic B, Markovic N, Milosevic B, </w:t>
            </w:r>
            <w:r w:rsidRPr="00F22949">
              <w:rPr>
                <w:b/>
                <w:sz w:val="18"/>
                <w:szCs w:val="18"/>
                <w:u w:val="single"/>
              </w:rPr>
              <w:t>Gazibara T</w:t>
            </w:r>
            <w:r w:rsidRPr="00F22949">
              <w:rPr>
                <w:sz w:val="18"/>
                <w:szCs w:val="18"/>
              </w:rPr>
              <w:t>. Hormonal therapy in menopausal transition: implications for improvement of health-related quality of life. Gynecological Endocrinology, in press.</w:t>
            </w:r>
          </w:p>
        </w:tc>
      </w:tr>
      <w:tr w:rsidR="00C504E5" w:rsidRPr="00F22949" w:rsidTr="00CA56BF">
        <w:tc>
          <w:tcPr>
            <w:tcW w:w="550" w:type="dxa"/>
          </w:tcPr>
          <w:p w:rsidR="00C504E5" w:rsidRPr="00F22949" w:rsidRDefault="00C504E5" w:rsidP="00CA56BF">
            <w:pPr>
              <w:widowControl/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  <w:r w:rsidRPr="00F22949">
              <w:rPr>
                <w:sz w:val="18"/>
                <w:szCs w:val="18"/>
                <w:lang w:val="en-US"/>
              </w:rPr>
              <w:t xml:space="preserve">4. </w:t>
            </w:r>
          </w:p>
        </w:tc>
        <w:tc>
          <w:tcPr>
            <w:tcW w:w="8171" w:type="dxa"/>
            <w:gridSpan w:val="11"/>
            <w:shd w:val="clear" w:color="auto" w:fill="auto"/>
          </w:tcPr>
          <w:p w:rsidR="00C504E5" w:rsidRPr="00F22949" w:rsidRDefault="00C504E5" w:rsidP="00CA56BF">
            <w:pPr>
              <w:widowControl/>
              <w:autoSpaceDE/>
              <w:autoSpaceDN/>
              <w:adjustRightInd/>
              <w:jc w:val="both"/>
              <w:rPr>
                <w:sz w:val="18"/>
                <w:szCs w:val="18"/>
              </w:rPr>
            </w:pPr>
            <w:r w:rsidRPr="00F22949">
              <w:rPr>
                <w:b/>
                <w:sz w:val="18"/>
                <w:szCs w:val="18"/>
                <w:u w:val="single"/>
              </w:rPr>
              <w:t>Gazibara T</w:t>
            </w:r>
            <w:r w:rsidRPr="00F22949">
              <w:rPr>
                <w:sz w:val="18"/>
                <w:szCs w:val="18"/>
              </w:rPr>
              <w:t>, Dotlic J, Donev D, Jeremic Stojkovic V, Kisic-Tepavcevic D. Towards a framework for research ethics education for physicians in Serbia. Science and Engineering Ethics, in press.</w:t>
            </w:r>
          </w:p>
        </w:tc>
      </w:tr>
      <w:tr w:rsidR="00C504E5" w:rsidRPr="00F22949" w:rsidTr="00CA56BF">
        <w:tc>
          <w:tcPr>
            <w:tcW w:w="550" w:type="dxa"/>
          </w:tcPr>
          <w:p w:rsidR="00C504E5" w:rsidRPr="00F22949" w:rsidRDefault="00C504E5" w:rsidP="00CA56BF">
            <w:pPr>
              <w:widowControl/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  <w:r w:rsidRPr="00F22949">
              <w:rPr>
                <w:sz w:val="18"/>
                <w:szCs w:val="18"/>
                <w:lang w:val="en-US"/>
              </w:rPr>
              <w:t xml:space="preserve">5. </w:t>
            </w:r>
          </w:p>
        </w:tc>
        <w:tc>
          <w:tcPr>
            <w:tcW w:w="8171" w:type="dxa"/>
            <w:gridSpan w:val="11"/>
            <w:shd w:val="clear" w:color="auto" w:fill="auto"/>
          </w:tcPr>
          <w:p w:rsidR="00C504E5" w:rsidRPr="00F22949" w:rsidRDefault="00C504E5" w:rsidP="00CA56BF">
            <w:pPr>
              <w:widowControl/>
              <w:autoSpaceDE/>
              <w:autoSpaceDN/>
              <w:adjustRightInd/>
              <w:jc w:val="both"/>
              <w:rPr>
                <w:sz w:val="18"/>
                <w:szCs w:val="18"/>
              </w:rPr>
            </w:pPr>
            <w:r w:rsidRPr="00F22949">
              <w:rPr>
                <w:sz w:val="18"/>
                <w:szCs w:val="18"/>
              </w:rPr>
              <w:t xml:space="preserve">Manojlovic-Gacic E, Dotlic J, </w:t>
            </w:r>
            <w:r w:rsidRPr="00F22949">
              <w:rPr>
                <w:b/>
                <w:sz w:val="18"/>
                <w:szCs w:val="18"/>
                <w:u w:val="single"/>
              </w:rPr>
              <w:t>Gazibara T</w:t>
            </w:r>
            <w:r w:rsidRPr="00F22949">
              <w:rPr>
                <w:sz w:val="18"/>
                <w:szCs w:val="18"/>
              </w:rPr>
              <w:t>, Terzic T, Skender-Gazibara M. Bridging the gap with clinicians: the issue of underrecognition of pathologists and radiologists as scientific authors in contemporary medical literature. Science and Engineering Ethics, in press.</w:t>
            </w:r>
          </w:p>
        </w:tc>
      </w:tr>
      <w:tr w:rsidR="00C504E5" w:rsidRPr="00F22949" w:rsidTr="00CA56BF">
        <w:tc>
          <w:tcPr>
            <w:tcW w:w="550" w:type="dxa"/>
          </w:tcPr>
          <w:p w:rsidR="00C504E5" w:rsidRPr="00F22949" w:rsidRDefault="00C504E5" w:rsidP="00CA56BF">
            <w:pPr>
              <w:widowControl/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  <w:r w:rsidRPr="00F22949">
              <w:rPr>
                <w:sz w:val="18"/>
                <w:szCs w:val="18"/>
                <w:lang w:val="en-US"/>
              </w:rPr>
              <w:t>6.</w:t>
            </w:r>
          </w:p>
        </w:tc>
        <w:tc>
          <w:tcPr>
            <w:tcW w:w="8171" w:type="dxa"/>
            <w:gridSpan w:val="11"/>
            <w:shd w:val="clear" w:color="auto" w:fill="auto"/>
          </w:tcPr>
          <w:p w:rsidR="00C504E5" w:rsidRPr="00F22949" w:rsidRDefault="00C504E5" w:rsidP="00CA56BF">
            <w:pPr>
              <w:widowControl/>
              <w:autoSpaceDE/>
              <w:autoSpaceDN/>
              <w:adjustRightInd/>
              <w:jc w:val="both"/>
              <w:rPr>
                <w:sz w:val="18"/>
                <w:szCs w:val="18"/>
              </w:rPr>
            </w:pPr>
            <w:r w:rsidRPr="00F22949">
              <w:rPr>
                <w:sz w:val="18"/>
                <w:szCs w:val="18"/>
              </w:rPr>
              <w:t xml:space="preserve">Milic M, </w:t>
            </w:r>
            <w:r w:rsidRPr="00F22949">
              <w:rPr>
                <w:b/>
                <w:sz w:val="18"/>
                <w:szCs w:val="18"/>
                <w:u w:val="single"/>
              </w:rPr>
              <w:t>Gazibara T</w:t>
            </w:r>
            <w:r w:rsidRPr="00F22949">
              <w:rPr>
                <w:sz w:val="18"/>
                <w:szCs w:val="18"/>
              </w:rPr>
              <w:t>, Pekmezovic T, Kisic Tepavcevic D, Maric G, Popovic A, Stevanovic J, Patil KH, Levine H. Tobacco smoking and health-related quality of life among university students: mediating effect of depression. Plos One. 2020;15(1):e0227042.</w:t>
            </w:r>
          </w:p>
        </w:tc>
      </w:tr>
      <w:tr w:rsidR="00C504E5" w:rsidRPr="00F22949" w:rsidTr="00CA56BF">
        <w:tc>
          <w:tcPr>
            <w:tcW w:w="550" w:type="dxa"/>
          </w:tcPr>
          <w:p w:rsidR="00C504E5" w:rsidRPr="00F22949" w:rsidRDefault="00C504E5" w:rsidP="00CA56BF">
            <w:pPr>
              <w:widowControl/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  <w:r w:rsidRPr="00F22949">
              <w:rPr>
                <w:sz w:val="18"/>
                <w:szCs w:val="18"/>
                <w:lang w:val="en-US"/>
              </w:rPr>
              <w:t>7.</w:t>
            </w:r>
          </w:p>
        </w:tc>
        <w:tc>
          <w:tcPr>
            <w:tcW w:w="8171" w:type="dxa"/>
            <w:gridSpan w:val="11"/>
            <w:shd w:val="clear" w:color="auto" w:fill="auto"/>
          </w:tcPr>
          <w:p w:rsidR="00C504E5" w:rsidRPr="00F22949" w:rsidRDefault="00C504E5" w:rsidP="00CA56BF">
            <w:pPr>
              <w:widowControl/>
              <w:autoSpaceDE/>
              <w:autoSpaceDN/>
              <w:adjustRightInd/>
              <w:jc w:val="both"/>
              <w:rPr>
                <w:sz w:val="18"/>
                <w:szCs w:val="18"/>
              </w:rPr>
            </w:pPr>
            <w:r w:rsidRPr="00F22949">
              <w:rPr>
                <w:sz w:val="18"/>
                <w:szCs w:val="18"/>
              </w:rPr>
              <w:t xml:space="preserve">Maksimovic N, Zaric M, Reljic V, Nikolic M, </w:t>
            </w:r>
            <w:r w:rsidRPr="00F22949">
              <w:rPr>
                <w:b/>
                <w:sz w:val="18"/>
                <w:szCs w:val="18"/>
                <w:u w:val="single"/>
              </w:rPr>
              <w:t>Gazibara T</w:t>
            </w:r>
            <w:r w:rsidRPr="00F22949">
              <w:rPr>
                <w:sz w:val="18"/>
                <w:szCs w:val="18"/>
              </w:rPr>
              <w:t>. Factors associated with improvement of quality of life among parents of children with atopic dermatitis: one-year prospective cohort study. J Eur Acad Dermatol Venereol. 2020;34(2):325-332.</w:t>
            </w:r>
          </w:p>
        </w:tc>
      </w:tr>
      <w:tr w:rsidR="00C504E5" w:rsidRPr="00F22949" w:rsidTr="00CA56BF">
        <w:tc>
          <w:tcPr>
            <w:tcW w:w="550" w:type="dxa"/>
          </w:tcPr>
          <w:p w:rsidR="00C504E5" w:rsidRPr="00F22949" w:rsidRDefault="00C504E5" w:rsidP="00CA56BF">
            <w:pPr>
              <w:widowControl/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  <w:r w:rsidRPr="00F22949">
              <w:rPr>
                <w:sz w:val="18"/>
                <w:szCs w:val="18"/>
                <w:lang w:val="en-US"/>
              </w:rPr>
              <w:t>8.</w:t>
            </w:r>
          </w:p>
        </w:tc>
        <w:tc>
          <w:tcPr>
            <w:tcW w:w="8171" w:type="dxa"/>
            <w:gridSpan w:val="11"/>
            <w:shd w:val="clear" w:color="auto" w:fill="auto"/>
          </w:tcPr>
          <w:p w:rsidR="00C504E5" w:rsidRPr="00F22949" w:rsidRDefault="00C504E5" w:rsidP="00CA56BF">
            <w:pPr>
              <w:widowControl/>
              <w:autoSpaceDE/>
              <w:autoSpaceDN/>
              <w:adjustRightInd/>
              <w:jc w:val="both"/>
              <w:rPr>
                <w:sz w:val="18"/>
                <w:szCs w:val="18"/>
              </w:rPr>
            </w:pPr>
            <w:r w:rsidRPr="00F22949">
              <w:rPr>
                <w:sz w:val="18"/>
                <w:szCs w:val="18"/>
              </w:rPr>
              <w:t xml:space="preserve">Jovanovic D, </w:t>
            </w:r>
            <w:r w:rsidRPr="00F22949">
              <w:rPr>
                <w:b/>
                <w:sz w:val="18"/>
                <w:szCs w:val="18"/>
                <w:u w:val="single"/>
              </w:rPr>
              <w:t>Gazibara T</w:t>
            </w:r>
            <w:r w:rsidRPr="00F22949">
              <w:rPr>
                <w:sz w:val="18"/>
                <w:szCs w:val="18"/>
              </w:rPr>
              <w:t>, Solanki R, Ackermann C, Satkovich E. Perception of health-related case studies in the context of introduction to clinical medicine course: students’ and teachers’ perspective. Ir J Med Sci. 2020;189(1):373-379.</w:t>
            </w:r>
          </w:p>
        </w:tc>
      </w:tr>
      <w:tr w:rsidR="00C504E5" w:rsidRPr="00F22949" w:rsidTr="00CA56BF">
        <w:tc>
          <w:tcPr>
            <w:tcW w:w="550" w:type="dxa"/>
          </w:tcPr>
          <w:p w:rsidR="00C504E5" w:rsidRPr="00F22949" w:rsidRDefault="00C504E5" w:rsidP="00CA56BF">
            <w:pPr>
              <w:widowControl/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  <w:r w:rsidRPr="00F22949">
              <w:rPr>
                <w:sz w:val="18"/>
                <w:szCs w:val="18"/>
                <w:lang w:val="en-US"/>
              </w:rPr>
              <w:t>9.</w:t>
            </w:r>
          </w:p>
        </w:tc>
        <w:tc>
          <w:tcPr>
            <w:tcW w:w="8171" w:type="dxa"/>
            <w:gridSpan w:val="11"/>
            <w:shd w:val="clear" w:color="auto" w:fill="auto"/>
          </w:tcPr>
          <w:p w:rsidR="00C504E5" w:rsidRPr="00F22949" w:rsidRDefault="00C504E5" w:rsidP="00CA56BF">
            <w:pPr>
              <w:widowControl/>
              <w:autoSpaceDE/>
              <w:autoSpaceDN/>
              <w:adjustRightInd/>
              <w:jc w:val="both"/>
              <w:rPr>
                <w:sz w:val="18"/>
                <w:szCs w:val="18"/>
              </w:rPr>
            </w:pPr>
            <w:r w:rsidRPr="00F22949">
              <w:rPr>
                <w:sz w:val="18"/>
                <w:szCs w:val="18"/>
              </w:rPr>
              <w:t xml:space="preserve">Sencanic I, </w:t>
            </w:r>
            <w:r w:rsidRPr="00F22949">
              <w:rPr>
                <w:b/>
                <w:sz w:val="18"/>
                <w:szCs w:val="18"/>
                <w:u w:val="single"/>
              </w:rPr>
              <w:t>Gazibara T</w:t>
            </w:r>
            <w:r w:rsidRPr="00F22949">
              <w:rPr>
                <w:sz w:val="18"/>
                <w:szCs w:val="18"/>
              </w:rPr>
              <w:t>, Dotlic J, Stamenkovic M, Jaksic V, Bozic M, Grgurevic A. Glaucoma Symptom Scale: psychometric properties of the Serbian version of the Glaucoma Symptom Scale. Plos One. 2019; 14(5):e0216920.</w:t>
            </w:r>
          </w:p>
        </w:tc>
      </w:tr>
      <w:tr w:rsidR="00C504E5" w:rsidRPr="00F22949" w:rsidTr="00CA56BF">
        <w:tc>
          <w:tcPr>
            <w:tcW w:w="550" w:type="dxa"/>
          </w:tcPr>
          <w:p w:rsidR="00C504E5" w:rsidRPr="00F22949" w:rsidRDefault="00C504E5" w:rsidP="00CA56BF">
            <w:pPr>
              <w:widowControl/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  <w:r w:rsidRPr="00F22949">
              <w:rPr>
                <w:sz w:val="18"/>
                <w:szCs w:val="18"/>
                <w:lang w:val="en-US"/>
              </w:rPr>
              <w:t>10.</w:t>
            </w:r>
          </w:p>
        </w:tc>
        <w:tc>
          <w:tcPr>
            <w:tcW w:w="8171" w:type="dxa"/>
            <w:gridSpan w:val="11"/>
            <w:shd w:val="clear" w:color="auto" w:fill="auto"/>
          </w:tcPr>
          <w:p w:rsidR="00C504E5" w:rsidRPr="00F22949" w:rsidRDefault="00C504E5" w:rsidP="00CA56BF">
            <w:pPr>
              <w:widowControl/>
              <w:autoSpaceDE/>
              <w:autoSpaceDN/>
              <w:adjustRightInd/>
              <w:jc w:val="both"/>
              <w:rPr>
                <w:sz w:val="18"/>
                <w:szCs w:val="18"/>
              </w:rPr>
            </w:pPr>
            <w:r w:rsidRPr="00F22949">
              <w:rPr>
                <w:b/>
                <w:sz w:val="18"/>
                <w:szCs w:val="18"/>
                <w:u w:val="single"/>
              </w:rPr>
              <w:t>Gazibara T</w:t>
            </w:r>
            <w:r w:rsidRPr="00F22949">
              <w:rPr>
                <w:sz w:val="18"/>
                <w:szCs w:val="18"/>
              </w:rPr>
              <w:t>, Wiltshire-Fletcher M, Maric G, Kozic D, Kisic-Tepavcevic D, Pekmezovic T. Self-confidence and clinical skills: the case of students who study medicine in English in a non-English speaking setting. 2019;188(3):1057-1066.</w:t>
            </w:r>
          </w:p>
        </w:tc>
      </w:tr>
      <w:tr w:rsidR="00C504E5" w:rsidRPr="00F22949" w:rsidTr="00CA56BF">
        <w:tc>
          <w:tcPr>
            <w:tcW w:w="8721" w:type="dxa"/>
            <w:gridSpan w:val="12"/>
          </w:tcPr>
          <w:p w:rsidR="00C504E5" w:rsidRPr="00F22949" w:rsidRDefault="00C504E5" w:rsidP="00CA56BF">
            <w:pPr>
              <w:rPr>
                <w:b/>
                <w:sz w:val="18"/>
                <w:szCs w:val="18"/>
                <w:lang w:val="sr-Cyrl-CS"/>
              </w:rPr>
            </w:pPr>
            <w:r w:rsidRPr="00F22949">
              <w:rPr>
                <w:b/>
                <w:sz w:val="18"/>
                <w:szCs w:val="18"/>
                <w:lang w:val="en-US"/>
              </w:rPr>
              <w:t>Cumulative data of teacher’s scientific, artistic or professional activity</w:t>
            </w:r>
            <w:r w:rsidRPr="00F22949">
              <w:rPr>
                <w:b/>
                <w:sz w:val="18"/>
                <w:szCs w:val="18"/>
                <w:lang w:val="sr-Cyrl-CS"/>
              </w:rPr>
              <w:t xml:space="preserve"> </w:t>
            </w:r>
          </w:p>
        </w:tc>
      </w:tr>
      <w:tr w:rsidR="00C504E5" w:rsidRPr="00F22949" w:rsidTr="00CA56BF">
        <w:tc>
          <w:tcPr>
            <w:tcW w:w="4022" w:type="dxa"/>
            <w:gridSpan w:val="6"/>
          </w:tcPr>
          <w:p w:rsidR="00C504E5" w:rsidRPr="00F22949" w:rsidRDefault="00C504E5" w:rsidP="00CA56BF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Total number of citations</w:t>
            </w:r>
          </w:p>
        </w:tc>
        <w:tc>
          <w:tcPr>
            <w:tcW w:w="4699" w:type="dxa"/>
            <w:gridSpan w:val="6"/>
          </w:tcPr>
          <w:p w:rsidR="00C504E5" w:rsidRPr="00F22949" w:rsidRDefault="00C504E5" w:rsidP="00CA56BF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472</w:t>
            </w:r>
          </w:p>
        </w:tc>
      </w:tr>
      <w:tr w:rsidR="00C504E5" w:rsidRPr="00F22949" w:rsidTr="00CA56BF">
        <w:tc>
          <w:tcPr>
            <w:tcW w:w="4022" w:type="dxa"/>
            <w:gridSpan w:val="6"/>
          </w:tcPr>
          <w:p w:rsidR="00C504E5" w:rsidRPr="00F22949" w:rsidRDefault="00C504E5" w:rsidP="00CA56BF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Total number of works on the</w:t>
            </w:r>
            <w:r w:rsidRPr="00F22949">
              <w:rPr>
                <w:sz w:val="18"/>
                <w:szCs w:val="18"/>
                <w:lang w:val="sr-Cyrl-CS"/>
              </w:rPr>
              <w:t xml:space="preserve"> </w:t>
            </w:r>
            <w:r w:rsidRPr="00F22949">
              <w:rPr>
                <w:sz w:val="18"/>
                <w:szCs w:val="18"/>
                <w:lang w:val="en-US"/>
              </w:rPr>
              <w:t>SCI</w:t>
            </w:r>
            <w:r w:rsidRPr="00F22949">
              <w:rPr>
                <w:sz w:val="18"/>
                <w:szCs w:val="18"/>
                <w:lang w:val="sr-Cyrl-CS"/>
              </w:rPr>
              <w:t xml:space="preserve"> (</w:t>
            </w:r>
            <w:r w:rsidRPr="00F22949">
              <w:rPr>
                <w:sz w:val="18"/>
                <w:szCs w:val="18"/>
                <w:lang w:val="en-US"/>
              </w:rPr>
              <w:t>SSCI</w:t>
            </w:r>
            <w:r w:rsidRPr="00F22949">
              <w:rPr>
                <w:sz w:val="18"/>
                <w:szCs w:val="18"/>
                <w:lang w:val="sr-Cyrl-CS"/>
              </w:rPr>
              <w:t xml:space="preserve">) </w:t>
            </w:r>
            <w:r w:rsidRPr="00F22949">
              <w:rPr>
                <w:sz w:val="18"/>
                <w:szCs w:val="18"/>
                <w:lang w:val="en-US"/>
              </w:rPr>
              <w:t>list</w:t>
            </w:r>
          </w:p>
        </w:tc>
        <w:tc>
          <w:tcPr>
            <w:tcW w:w="4699" w:type="dxa"/>
            <w:gridSpan w:val="6"/>
          </w:tcPr>
          <w:p w:rsidR="00C504E5" w:rsidRPr="00F22949" w:rsidRDefault="00C504E5" w:rsidP="00CA56BF">
            <w:pPr>
              <w:rPr>
                <w:sz w:val="18"/>
                <w:szCs w:val="18"/>
              </w:rPr>
            </w:pPr>
            <w:r w:rsidRPr="00F22949">
              <w:rPr>
                <w:sz w:val="18"/>
                <w:szCs w:val="18"/>
              </w:rPr>
              <w:t>74</w:t>
            </w:r>
          </w:p>
        </w:tc>
      </w:tr>
      <w:tr w:rsidR="00C504E5" w:rsidRPr="00F22949" w:rsidTr="00CA56BF">
        <w:tc>
          <w:tcPr>
            <w:tcW w:w="4022" w:type="dxa"/>
            <w:gridSpan w:val="6"/>
          </w:tcPr>
          <w:p w:rsidR="00C504E5" w:rsidRPr="00F22949" w:rsidRDefault="00C504E5" w:rsidP="00CA56BF">
            <w:pPr>
              <w:rPr>
                <w:sz w:val="18"/>
                <w:szCs w:val="18"/>
                <w:lang w:val="sr-Cyrl-CS"/>
              </w:rPr>
            </w:pPr>
            <w:r w:rsidRPr="00F22949">
              <w:rPr>
                <w:sz w:val="18"/>
                <w:szCs w:val="18"/>
              </w:rPr>
              <w:lastRenderedPageBreak/>
              <w:t>Involvement in ongoing projects</w:t>
            </w:r>
          </w:p>
        </w:tc>
        <w:tc>
          <w:tcPr>
            <w:tcW w:w="1277" w:type="dxa"/>
            <w:gridSpan w:val="3"/>
          </w:tcPr>
          <w:p w:rsidR="00C504E5" w:rsidRPr="00F22949" w:rsidRDefault="00C504E5" w:rsidP="00CA56BF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 xml:space="preserve">Domestic </w:t>
            </w:r>
          </w:p>
        </w:tc>
        <w:tc>
          <w:tcPr>
            <w:tcW w:w="3422" w:type="dxa"/>
            <w:gridSpan w:val="3"/>
          </w:tcPr>
          <w:p w:rsidR="00C504E5" w:rsidRPr="00F22949" w:rsidRDefault="00C504E5" w:rsidP="00CA56BF">
            <w:pPr>
              <w:rPr>
                <w:b/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International 1</w:t>
            </w:r>
          </w:p>
          <w:p w:rsidR="00C504E5" w:rsidRPr="00F22949" w:rsidRDefault="00C504E5" w:rsidP="00CA56BF">
            <w:pPr>
              <w:rPr>
                <w:sz w:val="18"/>
                <w:szCs w:val="18"/>
                <w:lang w:val="en-US"/>
              </w:rPr>
            </w:pPr>
          </w:p>
        </w:tc>
      </w:tr>
      <w:tr w:rsidR="00C504E5" w:rsidRPr="00F22949" w:rsidTr="00CA56BF">
        <w:tc>
          <w:tcPr>
            <w:tcW w:w="1697" w:type="dxa"/>
            <w:gridSpan w:val="4"/>
          </w:tcPr>
          <w:p w:rsidR="00C504E5" w:rsidRPr="00F22949" w:rsidRDefault="00C504E5" w:rsidP="00CA56BF">
            <w:pPr>
              <w:rPr>
                <w:sz w:val="18"/>
                <w:szCs w:val="18"/>
                <w:lang w:val="sr-Cyrl-CS"/>
              </w:rPr>
            </w:pPr>
            <w:r w:rsidRPr="00F22949">
              <w:rPr>
                <w:sz w:val="18"/>
                <w:szCs w:val="18"/>
                <w:lang w:val="en-US"/>
              </w:rPr>
              <w:t>Specializations</w:t>
            </w:r>
            <w:r w:rsidRPr="00F22949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7024" w:type="dxa"/>
            <w:gridSpan w:val="8"/>
          </w:tcPr>
          <w:p w:rsidR="00C504E5" w:rsidRPr="00F22949" w:rsidRDefault="00C504E5" w:rsidP="00CA56BF">
            <w:pPr>
              <w:rPr>
                <w:sz w:val="18"/>
                <w:szCs w:val="18"/>
              </w:rPr>
            </w:pPr>
            <w:r w:rsidRPr="00F22949">
              <w:rPr>
                <w:sz w:val="18"/>
                <w:szCs w:val="18"/>
              </w:rPr>
              <w:t>1)</w:t>
            </w:r>
            <w:r w:rsidRPr="00F22949">
              <w:rPr>
                <w:b/>
                <w:sz w:val="18"/>
                <w:szCs w:val="18"/>
              </w:rPr>
              <w:t xml:space="preserve"> </w:t>
            </w:r>
            <w:r w:rsidRPr="00F22949">
              <w:rPr>
                <w:sz w:val="18"/>
                <w:szCs w:val="18"/>
              </w:rPr>
              <w:t>2018-2020, National Institute of Public Health, University of Southern Denmark, Denmark,</w:t>
            </w:r>
            <w:r w:rsidRPr="00F22949">
              <w:rPr>
                <w:b/>
                <w:sz w:val="18"/>
                <w:szCs w:val="18"/>
              </w:rPr>
              <w:t xml:space="preserve"> </w:t>
            </w:r>
            <w:r w:rsidRPr="00F22949">
              <w:rPr>
                <w:sz w:val="18"/>
                <w:szCs w:val="18"/>
              </w:rPr>
              <w:t xml:space="preserve">Post-doctoral fellow </w:t>
            </w:r>
          </w:p>
          <w:p w:rsidR="00C504E5" w:rsidRPr="00F22949" w:rsidRDefault="00C504E5" w:rsidP="00CA56BF">
            <w:pPr>
              <w:rPr>
                <w:sz w:val="18"/>
                <w:szCs w:val="18"/>
              </w:rPr>
            </w:pPr>
            <w:r w:rsidRPr="00F22949">
              <w:rPr>
                <w:sz w:val="18"/>
                <w:szCs w:val="18"/>
              </w:rPr>
              <w:t>2) September 11-17, 2016, Salzbug CHOP Seminar in Medical Education, Salzburg, Austria</w:t>
            </w:r>
          </w:p>
          <w:p w:rsidR="00C504E5" w:rsidRPr="00F22949" w:rsidRDefault="00C504E5" w:rsidP="00CA56BF">
            <w:pPr>
              <w:rPr>
                <w:sz w:val="18"/>
                <w:szCs w:val="18"/>
              </w:rPr>
            </w:pPr>
            <w:r w:rsidRPr="00F22949">
              <w:rPr>
                <w:sz w:val="18"/>
                <w:szCs w:val="18"/>
              </w:rPr>
              <w:t>3) 2014-2016, NIH Fogarty International program “Research Ethics Education in the Balkans and Black Sea Region programˮ , Belgrade, Serbia,</w:t>
            </w:r>
            <w:r w:rsidRPr="00F22949">
              <w:rPr>
                <w:b/>
                <w:sz w:val="18"/>
                <w:szCs w:val="18"/>
              </w:rPr>
              <w:t xml:space="preserve"> </w:t>
            </w:r>
          </w:p>
          <w:p w:rsidR="00C504E5" w:rsidRPr="00F22949" w:rsidRDefault="00C504E5" w:rsidP="00CA56BF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</w:rPr>
              <w:t>4)</w:t>
            </w:r>
            <w:r w:rsidRPr="00F22949">
              <w:rPr>
                <w:b/>
                <w:sz w:val="18"/>
                <w:szCs w:val="18"/>
              </w:rPr>
              <w:t xml:space="preserve"> </w:t>
            </w:r>
            <w:r w:rsidRPr="00F22949">
              <w:rPr>
                <w:sz w:val="18"/>
                <w:szCs w:val="18"/>
              </w:rPr>
              <w:t>2014-2015, Department of Epidemiology, Erasmus University, Rotterdam, the Netherlands,</w:t>
            </w:r>
            <w:r w:rsidRPr="00F22949">
              <w:rPr>
                <w:b/>
                <w:sz w:val="18"/>
                <w:szCs w:val="18"/>
              </w:rPr>
              <w:t xml:space="preserve"> </w:t>
            </w:r>
            <w:r w:rsidRPr="00F22949">
              <w:rPr>
                <w:sz w:val="18"/>
                <w:szCs w:val="18"/>
              </w:rPr>
              <w:t xml:space="preserve">Post-doctoral fellow </w:t>
            </w:r>
          </w:p>
        </w:tc>
      </w:tr>
      <w:tr w:rsidR="00C504E5" w:rsidRPr="00F22949" w:rsidTr="00CA56BF">
        <w:tc>
          <w:tcPr>
            <w:tcW w:w="8721" w:type="dxa"/>
            <w:gridSpan w:val="12"/>
          </w:tcPr>
          <w:p w:rsidR="00C504E5" w:rsidRPr="00F22949" w:rsidRDefault="00C504E5" w:rsidP="00CA56BF">
            <w:pPr>
              <w:rPr>
                <w:b/>
                <w:sz w:val="18"/>
                <w:szCs w:val="18"/>
                <w:lang w:val="en-US"/>
              </w:rPr>
            </w:pPr>
            <w:r w:rsidRPr="00F22949">
              <w:rPr>
                <w:b/>
                <w:sz w:val="18"/>
                <w:szCs w:val="18"/>
                <w:lang w:val="en-US"/>
              </w:rPr>
              <w:t>Other data considered important</w:t>
            </w:r>
          </w:p>
          <w:p w:rsidR="00C504E5" w:rsidRPr="00F22949" w:rsidRDefault="00C504E5" w:rsidP="00C504E5">
            <w:pPr>
              <w:numPr>
                <w:ilvl w:val="0"/>
                <w:numId w:val="2"/>
              </w:numPr>
              <w:rPr>
                <w:sz w:val="18"/>
                <w:szCs w:val="18"/>
                <w:lang w:val="en-US"/>
              </w:rPr>
            </w:pPr>
            <w:r w:rsidRPr="00F22949">
              <w:rPr>
                <w:b/>
                <w:sz w:val="18"/>
                <w:szCs w:val="18"/>
                <w:lang w:val="en-US"/>
              </w:rPr>
              <w:t>Membership in journal editorial boards</w:t>
            </w:r>
            <w:r w:rsidRPr="00F22949">
              <w:rPr>
                <w:sz w:val="18"/>
                <w:szCs w:val="18"/>
                <w:lang w:val="en-US"/>
              </w:rPr>
              <w:t xml:space="preserve">: Central European Journal of </w:t>
            </w:r>
            <w:proofErr w:type="spellStart"/>
            <w:r w:rsidRPr="00F22949">
              <w:rPr>
                <w:sz w:val="18"/>
                <w:szCs w:val="18"/>
                <w:lang w:val="en-US"/>
              </w:rPr>
              <w:t>Paediatrics</w:t>
            </w:r>
            <w:proofErr w:type="spellEnd"/>
            <w:r w:rsidRPr="00F22949">
              <w:rPr>
                <w:sz w:val="18"/>
                <w:szCs w:val="18"/>
                <w:lang w:val="en-US"/>
              </w:rPr>
              <w:t xml:space="preserve"> (2018-)</w:t>
            </w:r>
          </w:p>
          <w:p w:rsidR="00C504E5" w:rsidRPr="00F22949" w:rsidRDefault="00C504E5" w:rsidP="00C504E5">
            <w:pPr>
              <w:numPr>
                <w:ilvl w:val="0"/>
                <w:numId w:val="2"/>
              </w:numPr>
              <w:rPr>
                <w:sz w:val="18"/>
                <w:szCs w:val="18"/>
                <w:lang w:val="en-US"/>
              </w:rPr>
            </w:pPr>
            <w:r w:rsidRPr="00F22949">
              <w:rPr>
                <w:b/>
                <w:sz w:val="18"/>
                <w:szCs w:val="18"/>
                <w:lang w:val="en-US"/>
              </w:rPr>
              <w:t>Reviewer in peer-reviewed journals</w:t>
            </w:r>
            <w:r w:rsidRPr="00F22949">
              <w:rPr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F22949">
              <w:rPr>
                <w:sz w:val="18"/>
                <w:szCs w:val="18"/>
                <w:lang w:val="en-US"/>
              </w:rPr>
              <w:t>Maturitas</w:t>
            </w:r>
            <w:proofErr w:type="spellEnd"/>
            <w:r w:rsidRPr="00F22949">
              <w:rPr>
                <w:sz w:val="18"/>
                <w:szCs w:val="18"/>
                <w:lang w:val="en-US"/>
              </w:rPr>
              <w:t xml:space="preserve">, Journal of Affective Disorders, Springer Plus, Ageing &amp; Society, </w:t>
            </w:r>
            <w:proofErr w:type="spellStart"/>
            <w:r w:rsidRPr="00F22949">
              <w:rPr>
                <w:sz w:val="18"/>
                <w:szCs w:val="18"/>
                <w:lang w:val="en-US"/>
              </w:rPr>
              <w:t>Plos</w:t>
            </w:r>
            <w:proofErr w:type="spellEnd"/>
            <w:r w:rsidRPr="00F22949">
              <w:rPr>
                <w:sz w:val="18"/>
                <w:szCs w:val="18"/>
                <w:lang w:val="en-US"/>
              </w:rPr>
              <w:t xml:space="preserve"> One, International Journal of Medical Informatics, International Journal of Reproductive Medicine &amp; Gynecology,  Journal of Psychoactive Drugs, Health Informatics Journal, Geriatrics and Gerontology International, Children and Youth  Services Review; Central European Journal of </w:t>
            </w:r>
            <w:proofErr w:type="spellStart"/>
            <w:r w:rsidRPr="00F22949">
              <w:rPr>
                <w:sz w:val="18"/>
                <w:szCs w:val="18"/>
                <w:lang w:val="en-US"/>
              </w:rPr>
              <w:t>Paediatrics</w:t>
            </w:r>
            <w:proofErr w:type="spellEnd"/>
            <w:r w:rsidRPr="00F22949">
              <w:rPr>
                <w:sz w:val="18"/>
                <w:szCs w:val="18"/>
                <w:lang w:val="en-US"/>
              </w:rPr>
              <w:t xml:space="preserve">; Journal of Gynecology and Women Healthcare; Advances in Health Sciences Education; Journal of International Medical Research; Climacteric; Peer Journal; Archives of Women’s Mental Health; BMC Health Services Review; Disability and Rehabilitation; BMJ Open; Anthropological Review; </w:t>
            </w:r>
            <w:proofErr w:type="spellStart"/>
            <w:r w:rsidRPr="00F22949">
              <w:rPr>
                <w:sz w:val="18"/>
                <w:szCs w:val="18"/>
                <w:lang w:val="en-US"/>
              </w:rPr>
              <w:t>Acta</w:t>
            </w:r>
            <w:proofErr w:type="spellEnd"/>
            <w:r w:rsidRPr="00F22949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22949">
              <w:rPr>
                <w:sz w:val="18"/>
                <w:szCs w:val="18"/>
                <w:lang w:val="en-US"/>
              </w:rPr>
              <w:t>Medica</w:t>
            </w:r>
            <w:proofErr w:type="spellEnd"/>
            <w:r w:rsidRPr="00F22949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22949">
              <w:rPr>
                <w:sz w:val="18"/>
                <w:szCs w:val="18"/>
                <w:lang w:val="en-US"/>
              </w:rPr>
              <w:t>Academica</w:t>
            </w:r>
            <w:proofErr w:type="spellEnd"/>
            <w:r w:rsidRPr="00F22949">
              <w:rPr>
                <w:sz w:val="18"/>
                <w:szCs w:val="18"/>
                <w:lang w:val="en-US"/>
              </w:rPr>
              <w:t>; BMC Women’s Health</w:t>
            </w:r>
          </w:p>
        </w:tc>
      </w:tr>
    </w:tbl>
    <w:p w:rsidR="00BE44BB" w:rsidRPr="00C504E5" w:rsidRDefault="00BE44BB" w:rsidP="00C504E5"/>
    <w:sectPr w:rsidR="00BE44BB" w:rsidRPr="00C504E5" w:rsidSect="00BE44BB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3122A"/>
    <w:multiLevelType w:val="hybridMultilevel"/>
    <w:tmpl w:val="4CA27B4A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>
    <w:nsid w:val="539F49CB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14364"/>
    <w:rsid w:val="00081C12"/>
    <w:rsid w:val="000E7E38"/>
    <w:rsid w:val="001A3B04"/>
    <w:rsid w:val="002359C2"/>
    <w:rsid w:val="00370471"/>
    <w:rsid w:val="003D3279"/>
    <w:rsid w:val="003F020F"/>
    <w:rsid w:val="003F1F33"/>
    <w:rsid w:val="00556BA6"/>
    <w:rsid w:val="005E2EFF"/>
    <w:rsid w:val="006265E8"/>
    <w:rsid w:val="006355BC"/>
    <w:rsid w:val="00705716"/>
    <w:rsid w:val="0073395C"/>
    <w:rsid w:val="007A16A1"/>
    <w:rsid w:val="00801796"/>
    <w:rsid w:val="00804A7D"/>
    <w:rsid w:val="00915BA1"/>
    <w:rsid w:val="009642ED"/>
    <w:rsid w:val="009D1AEC"/>
    <w:rsid w:val="00AA78D9"/>
    <w:rsid w:val="00AB68AC"/>
    <w:rsid w:val="00AD55B0"/>
    <w:rsid w:val="00B059BB"/>
    <w:rsid w:val="00B14364"/>
    <w:rsid w:val="00BE44BB"/>
    <w:rsid w:val="00C04E59"/>
    <w:rsid w:val="00C20681"/>
    <w:rsid w:val="00C504E5"/>
    <w:rsid w:val="00C5067D"/>
    <w:rsid w:val="00CD5CDD"/>
    <w:rsid w:val="00CF5817"/>
    <w:rsid w:val="00D131D6"/>
    <w:rsid w:val="00D6730C"/>
    <w:rsid w:val="00D90B29"/>
    <w:rsid w:val="00DA6548"/>
    <w:rsid w:val="00F06F44"/>
    <w:rsid w:val="00F3715C"/>
    <w:rsid w:val="00F83506"/>
    <w:rsid w:val="00FF47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3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B14364"/>
    <w:rPr>
      <w:color w:val="0000FF"/>
      <w:u w:val="single"/>
    </w:rPr>
  </w:style>
  <w:style w:type="character" w:customStyle="1" w:styleId="jrnl">
    <w:name w:val="jrnl"/>
    <w:basedOn w:val="DefaultParagraphFont"/>
    <w:rsid w:val="00B14364"/>
  </w:style>
  <w:style w:type="character" w:customStyle="1" w:styleId="tlid-translation">
    <w:name w:val="tlid-translation"/>
    <w:basedOn w:val="DefaultParagraphFont"/>
    <w:rsid w:val="00B14364"/>
  </w:style>
  <w:style w:type="character" w:styleId="Emphasis">
    <w:name w:val="Emphasis"/>
    <w:basedOn w:val="DefaultParagraphFont"/>
    <w:qFormat/>
    <w:rsid w:val="00B14364"/>
    <w:rPr>
      <w:rFonts w:cs="Times New Roman"/>
      <w:i/>
      <w:iCs/>
    </w:rPr>
  </w:style>
  <w:style w:type="character" w:customStyle="1" w:styleId="apple-converted-space">
    <w:name w:val="apple-converted-space"/>
    <w:basedOn w:val="DefaultParagraphFont"/>
    <w:rsid w:val="00B1436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901</Words>
  <Characters>5142</Characters>
  <Application>Microsoft Office Word</Application>
  <DocSecurity>0</DocSecurity>
  <Lines>42</Lines>
  <Paragraphs>12</Paragraphs>
  <ScaleCrop>false</ScaleCrop>
  <Company/>
  <LinksUpToDate>false</LinksUpToDate>
  <CharactersWithSpaces>6031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Dusica</dc:creator>
  <cp:lastModifiedBy>Dusica</cp:lastModifiedBy>
  <cp:revision>2</cp:revision>
  <dcterms:created xsi:type="dcterms:W3CDTF">2020-05-23T11:21:00Z</dcterms:created>
  <dcterms:modified xsi:type="dcterms:W3CDTF">2020-05-23T11:21:00Z</dcterms:modified>
</cp:coreProperties>
</file>